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4E10AE" w14:textId="77777777" w:rsidR="00AB5AF2" w:rsidRDefault="00AB5AF2" w:rsidP="00BC7576">
      <w:pPr>
        <w:spacing w:before="120" w:after="120"/>
        <w:jc w:val="center"/>
        <w:rPr>
          <w:rFonts w:asciiTheme="majorHAnsi" w:hAnsiTheme="majorHAnsi"/>
          <w:b/>
          <w:color w:val="1F497D" w:themeColor="text2"/>
          <w:sz w:val="28"/>
          <w:szCs w:val="24"/>
        </w:rPr>
      </w:pPr>
    </w:p>
    <w:p w14:paraId="2ADBC6EF" w14:textId="77777777" w:rsidR="00AB5AF2" w:rsidRDefault="00AB5AF2" w:rsidP="00AB5AF2">
      <w:pPr>
        <w:spacing w:before="120" w:after="120"/>
        <w:rPr>
          <w:rFonts w:asciiTheme="majorHAnsi" w:hAnsiTheme="majorHAnsi"/>
          <w:b/>
          <w:color w:val="1F497D" w:themeColor="text2"/>
          <w:sz w:val="28"/>
          <w:szCs w:val="24"/>
        </w:rPr>
      </w:pPr>
    </w:p>
    <w:p w14:paraId="56090C39" w14:textId="77777777" w:rsidR="00AB5AF2" w:rsidRDefault="00AB5AF2" w:rsidP="00AB5AF2">
      <w:pPr>
        <w:spacing w:before="120" w:after="120"/>
        <w:rPr>
          <w:rFonts w:asciiTheme="majorHAnsi" w:hAnsiTheme="majorHAnsi"/>
          <w:b/>
          <w:color w:val="1F497D" w:themeColor="text2"/>
          <w:sz w:val="28"/>
          <w:szCs w:val="24"/>
        </w:rPr>
      </w:pPr>
    </w:p>
    <w:p w14:paraId="4F64B922" w14:textId="77777777" w:rsidR="00AB5AF2" w:rsidRDefault="00AB5AF2" w:rsidP="00AB5AF2">
      <w:pPr>
        <w:spacing w:before="120" w:after="120"/>
        <w:rPr>
          <w:rFonts w:asciiTheme="majorHAnsi" w:hAnsiTheme="majorHAnsi"/>
          <w:b/>
          <w:color w:val="1F497D" w:themeColor="text2"/>
          <w:sz w:val="28"/>
          <w:szCs w:val="24"/>
        </w:rPr>
      </w:pPr>
    </w:p>
    <w:p w14:paraId="43B87F6E" w14:textId="77777777" w:rsidR="00AB5AF2" w:rsidRPr="00AB5AF2" w:rsidRDefault="00AB5AF2" w:rsidP="00AB5AF2">
      <w:pPr>
        <w:spacing w:before="120" w:after="120"/>
        <w:rPr>
          <w:rFonts w:asciiTheme="majorHAnsi" w:hAnsiTheme="majorHAnsi"/>
          <w:b/>
          <w:color w:val="1F497D" w:themeColor="text2"/>
          <w:sz w:val="32"/>
          <w:szCs w:val="32"/>
        </w:rPr>
      </w:pPr>
    </w:p>
    <w:p w14:paraId="0DD87B0A" w14:textId="76F22D15" w:rsidR="00AB5AF2" w:rsidRPr="00AB5AF2" w:rsidRDefault="00AB5AF2" w:rsidP="00AB5AF2">
      <w:pPr>
        <w:spacing w:before="120" w:after="120"/>
        <w:jc w:val="center"/>
        <w:rPr>
          <w:rFonts w:asciiTheme="majorHAnsi" w:hAnsiTheme="majorHAnsi"/>
          <w:b/>
          <w:color w:val="1F497D" w:themeColor="text2"/>
          <w:sz w:val="36"/>
          <w:szCs w:val="36"/>
        </w:rPr>
      </w:pPr>
      <w:r w:rsidRPr="00AB5AF2">
        <w:rPr>
          <w:rFonts w:asciiTheme="majorHAnsi" w:hAnsiTheme="majorHAnsi"/>
          <w:b/>
          <w:color w:val="1F497D" w:themeColor="text2"/>
          <w:sz w:val="36"/>
          <w:szCs w:val="36"/>
        </w:rPr>
        <w:t>Training on Corruption Risk Assessment in Public Authorities of Republic of Macedonia</w:t>
      </w:r>
    </w:p>
    <w:p w14:paraId="44F4F298" w14:textId="17FD8218" w:rsidR="00AB5AF2" w:rsidRDefault="00AB5AF2" w:rsidP="00AB5AF2">
      <w:pPr>
        <w:spacing w:before="120" w:after="120"/>
        <w:jc w:val="center"/>
        <w:rPr>
          <w:rFonts w:asciiTheme="majorHAnsi" w:hAnsiTheme="majorHAnsi"/>
          <w:b/>
          <w:color w:val="1F497D" w:themeColor="text2"/>
          <w:sz w:val="28"/>
          <w:szCs w:val="24"/>
        </w:rPr>
      </w:pPr>
    </w:p>
    <w:p w14:paraId="7374921B" w14:textId="1AE73DF2" w:rsidR="00AB5AF2" w:rsidRDefault="00AB5AF2" w:rsidP="00AB5AF2">
      <w:pPr>
        <w:spacing w:before="120" w:after="120"/>
        <w:jc w:val="center"/>
        <w:rPr>
          <w:rFonts w:asciiTheme="majorHAnsi" w:hAnsiTheme="majorHAnsi"/>
          <w:b/>
          <w:color w:val="1F497D" w:themeColor="text2"/>
          <w:sz w:val="28"/>
          <w:szCs w:val="24"/>
        </w:rPr>
      </w:pPr>
    </w:p>
    <w:p w14:paraId="34402BDB" w14:textId="77777777" w:rsidR="00AB5AF2" w:rsidRDefault="00AB5AF2" w:rsidP="00AB5AF2">
      <w:pPr>
        <w:spacing w:before="120" w:after="120"/>
        <w:jc w:val="center"/>
        <w:rPr>
          <w:rFonts w:asciiTheme="majorHAnsi" w:hAnsiTheme="majorHAnsi"/>
          <w:b/>
          <w:color w:val="1F497D" w:themeColor="text2"/>
          <w:sz w:val="28"/>
          <w:szCs w:val="24"/>
        </w:rPr>
      </w:pPr>
    </w:p>
    <w:p w14:paraId="1A6E98D3" w14:textId="2DB6D3E1" w:rsidR="00AB5AF2" w:rsidRPr="00EC69FF" w:rsidRDefault="00AB5AF2" w:rsidP="00AB5AF2">
      <w:pPr>
        <w:spacing w:before="120" w:after="120"/>
        <w:jc w:val="center"/>
        <w:rPr>
          <w:rFonts w:asciiTheme="majorHAnsi" w:hAnsiTheme="majorHAnsi"/>
          <w:b/>
          <w:color w:val="1F497D" w:themeColor="text2"/>
          <w:sz w:val="28"/>
          <w:szCs w:val="24"/>
        </w:rPr>
      </w:pPr>
      <w:r>
        <w:rPr>
          <w:rFonts w:asciiTheme="majorHAnsi" w:hAnsiTheme="majorHAnsi"/>
          <w:b/>
          <w:color w:val="1F497D" w:themeColor="text2"/>
          <w:sz w:val="28"/>
          <w:szCs w:val="24"/>
        </w:rPr>
        <w:t>Skopje</w:t>
      </w:r>
    </w:p>
    <w:p w14:paraId="040B8165" w14:textId="10F31ACC" w:rsidR="00AB5AF2" w:rsidRDefault="00AB5AF2" w:rsidP="00AB5AF2">
      <w:pPr>
        <w:spacing w:before="120" w:after="120" w:line="480" w:lineRule="auto"/>
        <w:jc w:val="center"/>
        <w:rPr>
          <w:rFonts w:asciiTheme="majorHAnsi" w:hAnsiTheme="majorHAnsi"/>
          <w:b/>
          <w:color w:val="1F497D" w:themeColor="text2"/>
          <w:sz w:val="28"/>
          <w:szCs w:val="28"/>
        </w:rPr>
      </w:pPr>
      <w:r w:rsidRPr="00BC7576">
        <w:rPr>
          <w:rFonts w:asciiTheme="majorHAnsi" w:hAnsiTheme="majorHAnsi"/>
          <w:b/>
          <w:color w:val="1F497D" w:themeColor="text2"/>
          <w:sz w:val="28"/>
          <w:szCs w:val="28"/>
        </w:rPr>
        <w:t>21-22</w:t>
      </w:r>
      <w:r w:rsidRPr="00AB5AF2">
        <w:rPr>
          <w:rFonts w:asciiTheme="majorHAnsi" w:hAnsiTheme="majorHAnsi"/>
          <w:b/>
          <w:color w:val="1F497D" w:themeColor="text2"/>
          <w:sz w:val="28"/>
          <w:szCs w:val="28"/>
        </w:rPr>
        <w:t xml:space="preserve"> </w:t>
      </w:r>
      <w:r w:rsidRPr="00BC7576">
        <w:rPr>
          <w:rFonts w:asciiTheme="majorHAnsi" w:hAnsiTheme="majorHAnsi"/>
          <w:b/>
          <w:color w:val="1F497D" w:themeColor="text2"/>
          <w:sz w:val="28"/>
          <w:szCs w:val="28"/>
        </w:rPr>
        <w:t>December, 2017</w:t>
      </w:r>
    </w:p>
    <w:p w14:paraId="5957D16F" w14:textId="190A7A8D" w:rsidR="00AB5AF2" w:rsidRDefault="00AB5AF2" w:rsidP="00AB5AF2">
      <w:pPr>
        <w:spacing w:before="120" w:after="120" w:line="480" w:lineRule="auto"/>
        <w:jc w:val="center"/>
        <w:rPr>
          <w:rFonts w:asciiTheme="majorHAnsi" w:hAnsiTheme="majorHAnsi"/>
          <w:b/>
          <w:color w:val="1F497D" w:themeColor="text2"/>
          <w:sz w:val="28"/>
          <w:szCs w:val="28"/>
        </w:rPr>
      </w:pPr>
    </w:p>
    <w:p w14:paraId="420C23ED" w14:textId="66CB177B" w:rsidR="00AB5AF2" w:rsidRDefault="00AB5AF2" w:rsidP="00AB5AF2">
      <w:pPr>
        <w:spacing w:before="120" w:after="120" w:line="480" w:lineRule="auto"/>
        <w:jc w:val="center"/>
        <w:rPr>
          <w:rFonts w:asciiTheme="majorHAnsi" w:hAnsiTheme="majorHAnsi"/>
          <w:b/>
          <w:color w:val="1F497D" w:themeColor="text2"/>
          <w:sz w:val="28"/>
          <w:szCs w:val="28"/>
        </w:rPr>
      </w:pPr>
    </w:p>
    <w:p w14:paraId="1850C877" w14:textId="48819BE9" w:rsidR="00AB5AF2" w:rsidRDefault="00A26474" w:rsidP="00AB5AF2">
      <w:pPr>
        <w:spacing w:before="120" w:after="120" w:line="480" w:lineRule="auto"/>
        <w:jc w:val="center"/>
        <w:rPr>
          <w:rFonts w:asciiTheme="majorHAnsi" w:hAnsiTheme="majorHAnsi"/>
          <w:b/>
          <w:color w:val="1F497D" w:themeColor="text2"/>
          <w:sz w:val="28"/>
          <w:szCs w:val="28"/>
        </w:rPr>
      </w:pPr>
      <w:r>
        <w:rPr>
          <w:rFonts w:asciiTheme="majorHAnsi" w:hAnsiTheme="majorHAnsi"/>
          <w:b/>
          <w:color w:val="1F497D" w:themeColor="text2"/>
          <w:sz w:val="28"/>
          <w:szCs w:val="28"/>
        </w:rPr>
        <w:t>Hotel Arka</w:t>
      </w:r>
    </w:p>
    <w:p w14:paraId="5525A2FD" w14:textId="20487734" w:rsidR="00AB5AF2" w:rsidRDefault="00AB5AF2" w:rsidP="00AB5AF2">
      <w:pPr>
        <w:spacing w:before="120" w:after="120" w:line="480" w:lineRule="auto"/>
        <w:jc w:val="center"/>
        <w:rPr>
          <w:rFonts w:asciiTheme="majorHAnsi" w:hAnsiTheme="majorHAnsi"/>
          <w:b/>
          <w:color w:val="1F497D" w:themeColor="text2"/>
          <w:sz w:val="28"/>
          <w:szCs w:val="28"/>
        </w:rPr>
      </w:pPr>
      <w:r>
        <w:rPr>
          <w:rFonts w:asciiTheme="majorHAnsi" w:hAnsiTheme="majorHAnsi"/>
          <w:b/>
          <w:color w:val="1F497D" w:themeColor="text2"/>
          <w:sz w:val="28"/>
          <w:szCs w:val="28"/>
        </w:rPr>
        <w:t xml:space="preserve">Conference room no. </w:t>
      </w:r>
      <w:r w:rsidR="00A26474">
        <w:rPr>
          <w:rFonts w:asciiTheme="majorHAnsi" w:hAnsiTheme="majorHAnsi"/>
          <w:b/>
          <w:color w:val="1F497D" w:themeColor="text2"/>
          <w:sz w:val="28"/>
          <w:szCs w:val="28"/>
        </w:rPr>
        <w:t>2</w:t>
      </w:r>
    </w:p>
    <w:p w14:paraId="42B7097E" w14:textId="02F3F680" w:rsidR="00AB5AF2" w:rsidRDefault="00AB5AF2" w:rsidP="00AB5AF2">
      <w:pPr>
        <w:spacing w:before="120" w:after="120" w:line="480" w:lineRule="auto"/>
        <w:jc w:val="center"/>
        <w:rPr>
          <w:rFonts w:asciiTheme="majorHAnsi" w:hAnsiTheme="majorHAnsi"/>
          <w:b/>
          <w:color w:val="1F497D" w:themeColor="text2"/>
          <w:sz w:val="28"/>
          <w:szCs w:val="28"/>
        </w:rPr>
      </w:pPr>
    </w:p>
    <w:p w14:paraId="64444A2A" w14:textId="2ADE19E8" w:rsidR="00AB5AF2" w:rsidRDefault="00AB5AF2" w:rsidP="00AB5AF2">
      <w:pPr>
        <w:spacing w:before="120" w:after="120" w:line="480" w:lineRule="auto"/>
        <w:jc w:val="center"/>
        <w:rPr>
          <w:rFonts w:asciiTheme="majorHAnsi" w:hAnsiTheme="majorHAnsi"/>
          <w:b/>
          <w:color w:val="1F497D" w:themeColor="text2"/>
          <w:sz w:val="28"/>
          <w:szCs w:val="28"/>
        </w:rPr>
      </w:pPr>
    </w:p>
    <w:p w14:paraId="2594B24C" w14:textId="5F01A10C" w:rsidR="00AB5AF2" w:rsidRPr="00BC7576" w:rsidRDefault="00AB5AF2" w:rsidP="00311EF4">
      <w:pPr>
        <w:spacing w:before="120" w:after="120" w:line="480" w:lineRule="auto"/>
        <w:jc w:val="center"/>
        <w:rPr>
          <w:rFonts w:asciiTheme="majorHAnsi" w:hAnsiTheme="majorHAnsi"/>
          <w:b/>
          <w:color w:val="1F497D" w:themeColor="text2"/>
          <w:sz w:val="28"/>
          <w:szCs w:val="28"/>
        </w:rPr>
      </w:pPr>
      <w:r>
        <w:rPr>
          <w:rFonts w:asciiTheme="majorHAnsi" w:hAnsiTheme="majorHAnsi"/>
          <w:b/>
          <w:color w:val="1F497D" w:themeColor="text2"/>
          <w:sz w:val="28"/>
          <w:szCs w:val="28"/>
        </w:rPr>
        <w:t>AGENDA</w:t>
      </w:r>
    </w:p>
    <w:p w14:paraId="4AA2D22F" w14:textId="77777777" w:rsidR="00AB5AF2" w:rsidRDefault="00AB5AF2">
      <w:pPr>
        <w:spacing w:after="0" w:line="240" w:lineRule="auto"/>
        <w:rPr>
          <w:rFonts w:asciiTheme="majorHAnsi" w:hAnsiTheme="majorHAnsi"/>
          <w:b/>
          <w:color w:val="1F497D" w:themeColor="text2"/>
          <w:sz w:val="28"/>
          <w:szCs w:val="24"/>
        </w:rPr>
      </w:pPr>
    </w:p>
    <w:p w14:paraId="16F340BD" w14:textId="77777777" w:rsidR="00AB5AF2" w:rsidRDefault="00AB5AF2" w:rsidP="00BC7576">
      <w:pPr>
        <w:spacing w:before="120" w:after="120"/>
        <w:jc w:val="center"/>
        <w:rPr>
          <w:rFonts w:asciiTheme="majorHAnsi" w:hAnsiTheme="majorHAnsi"/>
          <w:b/>
          <w:color w:val="1F497D" w:themeColor="text2"/>
          <w:sz w:val="28"/>
          <w:szCs w:val="24"/>
        </w:rPr>
      </w:pPr>
    </w:p>
    <w:p w14:paraId="6DD515F6" w14:textId="77777777" w:rsidR="00AB5AF2" w:rsidRDefault="00AB5AF2" w:rsidP="00BC7576">
      <w:pPr>
        <w:spacing w:before="120" w:after="120"/>
        <w:jc w:val="center"/>
        <w:rPr>
          <w:rFonts w:asciiTheme="majorHAnsi" w:hAnsiTheme="majorHAnsi"/>
          <w:b/>
          <w:color w:val="1F497D" w:themeColor="text2"/>
          <w:sz w:val="28"/>
          <w:szCs w:val="24"/>
        </w:rPr>
      </w:pPr>
    </w:p>
    <w:p w14:paraId="18D71011" w14:textId="77777777" w:rsidR="00AB5AF2" w:rsidRDefault="00AB5AF2" w:rsidP="00BC7576">
      <w:pPr>
        <w:spacing w:before="120" w:after="120"/>
        <w:jc w:val="center"/>
        <w:rPr>
          <w:rFonts w:asciiTheme="majorHAnsi" w:hAnsiTheme="majorHAnsi"/>
          <w:b/>
          <w:color w:val="1F497D" w:themeColor="text2"/>
          <w:sz w:val="28"/>
          <w:szCs w:val="24"/>
        </w:rPr>
      </w:pPr>
    </w:p>
    <w:p w14:paraId="3AC918A9" w14:textId="77777777" w:rsidR="00AB5AF2" w:rsidRDefault="00AB5AF2" w:rsidP="00AB5AF2">
      <w:pPr>
        <w:jc w:val="center"/>
        <w:rPr>
          <w:rFonts w:asciiTheme="majorHAnsi" w:hAnsiTheme="majorHAnsi"/>
          <w:b/>
          <w:color w:val="1F497D" w:themeColor="text2"/>
          <w:sz w:val="28"/>
        </w:rPr>
      </w:pPr>
    </w:p>
    <w:p w14:paraId="6CF409B1" w14:textId="1CDF3A37" w:rsidR="00AB5AF2" w:rsidRPr="00EC69FF" w:rsidRDefault="00AB5AF2" w:rsidP="00AB5AF2">
      <w:pPr>
        <w:jc w:val="center"/>
        <w:rPr>
          <w:rFonts w:asciiTheme="majorHAnsi" w:hAnsiTheme="majorHAnsi"/>
          <w:b/>
          <w:color w:val="1F497D" w:themeColor="text2"/>
          <w:sz w:val="28"/>
        </w:rPr>
      </w:pPr>
      <w:r>
        <w:rPr>
          <w:rFonts w:asciiTheme="majorHAnsi" w:hAnsiTheme="majorHAnsi"/>
          <w:b/>
          <w:color w:val="1F497D" w:themeColor="text2"/>
          <w:sz w:val="28"/>
        </w:rPr>
        <w:t>Thursday, December 21</w:t>
      </w:r>
    </w:p>
    <w:tbl>
      <w:tblPr>
        <w:tblStyle w:val="LightShading-Accent1"/>
        <w:tblW w:w="0" w:type="auto"/>
        <w:jc w:val="center"/>
        <w:tblBorders>
          <w:top w:val="single" w:sz="4" w:space="0" w:color="4F81BD" w:themeColor="accent1"/>
        </w:tblBorders>
        <w:tblLook w:val="04A0" w:firstRow="1" w:lastRow="0" w:firstColumn="1" w:lastColumn="0" w:noHBand="0" w:noVBand="1"/>
      </w:tblPr>
      <w:tblGrid>
        <w:gridCol w:w="1758"/>
        <w:gridCol w:w="7284"/>
      </w:tblGrid>
      <w:tr w:rsidR="006D547D" w:rsidRPr="00EC69FF" w14:paraId="4F054B2E" w14:textId="77777777" w:rsidTr="00BC757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8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8DB3E2" w:themeFill="text2" w:themeFillTint="66"/>
            <w:vAlign w:val="center"/>
          </w:tcPr>
          <w:p w14:paraId="15024D68" w14:textId="24785AA5" w:rsidR="006D547D" w:rsidRPr="00BC7576" w:rsidRDefault="00EC69FF" w:rsidP="00BC7576">
            <w:pPr>
              <w:spacing w:after="0" w:line="240" w:lineRule="auto"/>
              <w:contextualSpacing/>
              <w:rPr>
                <w:color w:val="000000" w:themeColor="text1"/>
                <w:sz w:val="20"/>
                <w:szCs w:val="20"/>
              </w:rPr>
            </w:pPr>
            <w:r w:rsidRPr="00BC7576">
              <w:rPr>
                <w:color w:val="000000" w:themeColor="text1"/>
                <w:sz w:val="20"/>
                <w:szCs w:val="20"/>
              </w:rPr>
              <w:t>Time</w:t>
            </w:r>
          </w:p>
        </w:tc>
        <w:tc>
          <w:tcPr>
            <w:tcW w:w="728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8DB3E2" w:themeFill="text2" w:themeFillTint="66"/>
            <w:vAlign w:val="center"/>
          </w:tcPr>
          <w:p w14:paraId="14605764" w14:textId="2D23EBE2" w:rsidR="006D547D" w:rsidRPr="00BC7576" w:rsidRDefault="00EC69FF" w:rsidP="00BC7576">
            <w:pPr>
              <w:spacing w:after="0" w:line="240" w:lineRule="auto"/>
              <w:contextualSpacing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color w:val="000000" w:themeColor="text1"/>
                <w:sz w:val="20"/>
                <w:szCs w:val="20"/>
              </w:rPr>
            </w:pPr>
            <w:r w:rsidRPr="00BC7576">
              <w:rPr>
                <w:bCs w:val="0"/>
                <w:color w:val="000000" w:themeColor="text1"/>
                <w:sz w:val="20"/>
                <w:szCs w:val="20"/>
              </w:rPr>
              <w:t>Topic</w:t>
            </w:r>
          </w:p>
        </w:tc>
      </w:tr>
      <w:tr w:rsidR="006D547D" w:rsidRPr="00EC69FF" w14:paraId="640032A3" w14:textId="77777777" w:rsidTr="00C006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8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1921F1DD" w14:textId="58B1CA93" w:rsidR="006D547D" w:rsidRPr="00EC69FF" w:rsidRDefault="006D547D" w:rsidP="00C006F1">
            <w:pPr>
              <w:spacing w:after="0" w:line="240" w:lineRule="auto"/>
              <w:contextualSpacing/>
              <w:rPr>
                <w:b w:val="0"/>
                <w:color w:val="000000" w:themeColor="text1"/>
                <w:sz w:val="20"/>
                <w:szCs w:val="20"/>
              </w:rPr>
            </w:pPr>
            <w:r w:rsidRPr="00EC69FF">
              <w:rPr>
                <w:b w:val="0"/>
                <w:color w:val="000000" w:themeColor="text1"/>
                <w:sz w:val="20"/>
                <w:szCs w:val="20"/>
              </w:rPr>
              <w:t>9.</w:t>
            </w:r>
            <w:r w:rsidR="008B606C">
              <w:rPr>
                <w:b w:val="0"/>
                <w:color w:val="000000" w:themeColor="text1"/>
                <w:sz w:val="20"/>
                <w:szCs w:val="20"/>
              </w:rPr>
              <w:t>3</w:t>
            </w:r>
            <w:r w:rsidRPr="00EC69FF">
              <w:rPr>
                <w:b w:val="0"/>
                <w:color w:val="000000" w:themeColor="text1"/>
                <w:sz w:val="20"/>
                <w:szCs w:val="20"/>
              </w:rPr>
              <w:t>0 - 9.</w:t>
            </w:r>
            <w:r w:rsidR="008B606C">
              <w:rPr>
                <w:b w:val="0"/>
                <w:color w:val="000000" w:themeColor="text1"/>
                <w:sz w:val="20"/>
                <w:szCs w:val="20"/>
              </w:rPr>
              <w:t>45</w:t>
            </w:r>
          </w:p>
        </w:tc>
        <w:tc>
          <w:tcPr>
            <w:tcW w:w="7284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46487012" w14:textId="2362D041" w:rsidR="006D547D" w:rsidRPr="00EC69FF" w:rsidRDefault="00377847" w:rsidP="00C006F1">
            <w:pPr>
              <w:spacing w:after="0" w:line="24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Arrival and r</w:t>
            </w:r>
            <w:r w:rsidR="00EC69FF">
              <w:rPr>
                <w:b/>
                <w:color w:val="000000" w:themeColor="text1"/>
                <w:sz w:val="20"/>
                <w:szCs w:val="20"/>
              </w:rPr>
              <w:t>egistration</w:t>
            </w:r>
            <w:r>
              <w:rPr>
                <w:b/>
                <w:color w:val="000000" w:themeColor="text1"/>
                <w:sz w:val="20"/>
                <w:szCs w:val="20"/>
              </w:rPr>
              <w:t xml:space="preserve"> of participants</w:t>
            </w:r>
          </w:p>
        </w:tc>
      </w:tr>
      <w:tr w:rsidR="006D547D" w:rsidRPr="00EC69FF" w14:paraId="733466BA" w14:textId="77777777" w:rsidTr="00F960EA">
        <w:trPr>
          <w:trHeight w:val="131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8" w:type="dxa"/>
            <w:vAlign w:val="center"/>
          </w:tcPr>
          <w:p w14:paraId="76A377B8" w14:textId="33382171" w:rsidR="006D547D" w:rsidRPr="00EC69FF" w:rsidRDefault="006D547D" w:rsidP="00C006F1">
            <w:pPr>
              <w:spacing w:after="0" w:line="240" w:lineRule="auto"/>
              <w:contextualSpacing/>
              <w:rPr>
                <w:b w:val="0"/>
                <w:color w:val="000000" w:themeColor="text1"/>
                <w:sz w:val="20"/>
                <w:szCs w:val="20"/>
              </w:rPr>
            </w:pPr>
            <w:r w:rsidRPr="00EC69FF">
              <w:rPr>
                <w:b w:val="0"/>
                <w:color w:val="000000" w:themeColor="text1"/>
                <w:sz w:val="20"/>
                <w:szCs w:val="20"/>
              </w:rPr>
              <w:t>9.</w:t>
            </w:r>
            <w:r w:rsidR="008B606C">
              <w:rPr>
                <w:b w:val="0"/>
                <w:color w:val="000000" w:themeColor="text1"/>
                <w:sz w:val="20"/>
                <w:szCs w:val="20"/>
              </w:rPr>
              <w:t>45</w:t>
            </w:r>
            <w:r w:rsidRPr="00EC69FF">
              <w:rPr>
                <w:b w:val="0"/>
                <w:color w:val="000000" w:themeColor="text1"/>
                <w:sz w:val="20"/>
                <w:szCs w:val="20"/>
              </w:rPr>
              <w:t xml:space="preserve"> - </w:t>
            </w:r>
            <w:r w:rsidR="008B606C">
              <w:rPr>
                <w:b w:val="0"/>
                <w:color w:val="000000" w:themeColor="text1"/>
                <w:sz w:val="20"/>
                <w:szCs w:val="20"/>
              </w:rPr>
              <w:t>10</w:t>
            </w:r>
            <w:r w:rsidRPr="00EC69FF">
              <w:rPr>
                <w:b w:val="0"/>
                <w:color w:val="000000" w:themeColor="text1"/>
                <w:sz w:val="20"/>
                <w:szCs w:val="20"/>
              </w:rPr>
              <w:t>.</w:t>
            </w:r>
            <w:r w:rsidR="008B606C">
              <w:rPr>
                <w:b w:val="0"/>
                <w:color w:val="000000" w:themeColor="text1"/>
                <w:sz w:val="20"/>
                <w:szCs w:val="20"/>
              </w:rPr>
              <w:t>0</w:t>
            </w:r>
            <w:r w:rsidRPr="00EC69FF">
              <w:rPr>
                <w:b w:val="0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7284" w:type="dxa"/>
            <w:vAlign w:val="center"/>
          </w:tcPr>
          <w:p w14:paraId="7834CC3F" w14:textId="70B89455" w:rsidR="006D547D" w:rsidRPr="00EC69FF" w:rsidRDefault="00EC69FF" w:rsidP="00C006F1">
            <w:pPr>
              <w:spacing w:after="0" w:line="24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Introductory remarks</w:t>
            </w:r>
          </w:p>
          <w:p w14:paraId="1C8C7736" w14:textId="50C5FD47" w:rsidR="006D547D" w:rsidRDefault="008B606C" w:rsidP="008B606C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sz w:val="20"/>
                <w:szCs w:val="20"/>
              </w:rPr>
            </w:pPr>
            <w:r w:rsidRPr="008B606C">
              <w:rPr>
                <w:b/>
                <w:color w:val="000000" w:themeColor="text1"/>
                <w:sz w:val="20"/>
                <w:szCs w:val="20"/>
              </w:rPr>
              <w:t>Public Internal Financial Control Department (PIFCD)</w:t>
            </w:r>
            <w:r>
              <w:rPr>
                <w:b/>
                <w:color w:val="000000" w:themeColor="text1"/>
                <w:sz w:val="20"/>
                <w:szCs w:val="20"/>
              </w:rPr>
              <w:t>, Ministry of Finance of Republic of Macedonia</w:t>
            </w:r>
          </w:p>
          <w:p w14:paraId="27F36A71" w14:textId="02D4CBF5" w:rsidR="00451BAF" w:rsidRPr="008B606C" w:rsidRDefault="008B606C" w:rsidP="001C5605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Regional Anti-</w:t>
            </w:r>
            <w:proofErr w:type="gramStart"/>
            <w:r>
              <w:rPr>
                <w:b/>
                <w:color w:val="000000" w:themeColor="text1"/>
                <w:sz w:val="20"/>
                <w:szCs w:val="20"/>
              </w:rPr>
              <w:t>corruption</w:t>
            </w:r>
            <w:proofErr w:type="gramEnd"/>
            <w:r>
              <w:rPr>
                <w:b/>
                <w:color w:val="000000" w:themeColor="text1"/>
                <w:sz w:val="20"/>
                <w:szCs w:val="20"/>
              </w:rPr>
              <w:t xml:space="preserve"> Initiative (RAI)</w:t>
            </w:r>
          </w:p>
          <w:p w14:paraId="53C622DD" w14:textId="77777777" w:rsidR="006D547D" w:rsidRPr="00EC69FF" w:rsidRDefault="006D547D" w:rsidP="00C006F1">
            <w:pPr>
              <w:pStyle w:val="ListParagraph"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sz w:val="20"/>
                <w:szCs w:val="20"/>
              </w:rPr>
            </w:pPr>
          </w:p>
        </w:tc>
      </w:tr>
      <w:tr w:rsidR="006D547D" w:rsidRPr="00EC69FF" w14:paraId="0CCFCECB" w14:textId="77777777" w:rsidTr="00F960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8" w:type="dxa"/>
            <w:vAlign w:val="center"/>
          </w:tcPr>
          <w:p w14:paraId="3C55E3BC" w14:textId="24E93A37" w:rsidR="006D547D" w:rsidRPr="00EC69FF" w:rsidRDefault="008B606C" w:rsidP="00C006F1">
            <w:pPr>
              <w:spacing w:after="0" w:line="240" w:lineRule="auto"/>
              <w:contextualSpacing/>
              <w:rPr>
                <w:b w:val="0"/>
                <w:color w:val="000000" w:themeColor="text1"/>
                <w:sz w:val="20"/>
                <w:szCs w:val="20"/>
              </w:rPr>
            </w:pPr>
            <w:r>
              <w:rPr>
                <w:b w:val="0"/>
                <w:color w:val="000000" w:themeColor="text1"/>
                <w:sz w:val="20"/>
                <w:szCs w:val="20"/>
              </w:rPr>
              <w:t>10</w:t>
            </w:r>
            <w:r w:rsidR="006D547D" w:rsidRPr="00EC69FF">
              <w:rPr>
                <w:b w:val="0"/>
                <w:color w:val="000000" w:themeColor="text1"/>
                <w:sz w:val="20"/>
                <w:szCs w:val="20"/>
              </w:rPr>
              <w:t>.</w:t>
            </w:r>
            <w:r>
              <w:rPr>
                <w:b w:val="0"/>
                <w:color w:val="000000" w:themeColor="text1"/>
                <w:sz w:val="20"/>
                <w:szCs w:val="20"/>
              </w:rPr>
              <w:t>0</w:t>
            </w:r>
            <w:r w:rsidR="006D547D" w:rsidRPr="00EC69FF">
              <w:rPr>
                <w:b w:val="0"/>
                <w:color w:val="000000" w:themeColor="text1"/>
                <w:sz w:val="20"/>
                <w:szCs w:val="20"/>
              </w:rPr>
              <w:t>0 - 1</w:t>
            </w:r>
            <w:r>
              <w:rPr>
                <w:b w:val="0"/>
                <w:color w:val="000000" w:themeColor="text1"/>
                <w:sz w:val="20"/>
                <w:szCs w:val="20"/>
              </w:rPr>
              <w:t>1</w:t>
            </w:r>
            <w:r w:rsidR="006D547D" w:rsidRPr="00EC69FF">
              <w:rPr>
                <w:b w:val="0"/>
                <w:color w:val="000000" w:themeColor="text1"/>
                <w:sz w:val="20"/>
                <w:szCs w:val="20"/>
              </w:rPr>
              <w:t>.</w:t>
            </w:r>
            <w:r>
              <w:rPr>
                <w:b w:val="0"/>
                <w:color w:val="000000" w:themeColor="text1"/>
                <w:sz w:val="20"/>
                <w:szCs w:val="20"/>
              </w:rPr>
              <w:t>0</w:t>
            </w:r>
            <w:r w:rsidR="006D547D" w:rsidRPr="00EC69FF">
              <w:rPr>
                <w:b w:val="0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7284" w:type="dxa"/>
            <w:vAlign w:val="center"/>
          </w:tcPr>
          <w:p w14:paraId="460E6802" w14:textId="113571D8" w:rsidR="006D547D" w:rsidRDefault="008B606C" w:rsidP="00C006F1">
            <w:pPr>
              <w:spacing w:after="0" w:line="24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 xml:space="preserve">Corruption Risk Assessment in </w:t>
            </w:r>
            <w:r w:rsidR="00001955">
              <w:rPr>
                <w:b/>
                <w:color w:val="000000" w:themeColor="text1"/>
                <w:sz w:val="20"/>
                <w:szCs w:val="20"/>
              </w:rPr>
              <w:t xml:space="preserve">public </w:t>
            </w:r>
            <w:r>
              <w:rPr>
                <w:b/>
                <w:color w:val="000000" w:themeColor="text1"/>
                <w:sz w:val="20"/>
                <w:szCs w:val="20"/>
              </w:rPr>
              <w:t xml:space="preserve">institutions </w:t>
            </w:r>
            <w:r w:rsidR="00001955">
              <w:rPr>
                <w:b/>
                <w:color w:val="000000" w:themeColor="text1"/>
                <w:sz w:val="20"/>
                <w:szCs w:val="20"/>
              </w:rPr>
              <w:t>–</w:t>
            </w:r>
            <w:r w:rsidR="006D547D" w:rsidRPr="00EC69FF">
              <w:rPr>
                <w:b/>
                <w:color w:val="000000" w:themeColor="text1"/>
                <w:sz w:val="20"/>
                <w:szCs w:val="20"/>
              </w:rPr>
              <w:t xml:space="preserve"> </w:t>
            </w:r>
            <w:r w:rsidR="00001955">
              <w:rPr>
                <w:b/>
                <w:color w:val="000000" w:themeColor="text1"/>
                <w:sz w:val="20"/>
                <w:szCs w:val="20"/>
              </w:rPr>
              <w:t>c</w:t>
            </w:r>
            <w:r w:rsidR="0004228D">
              <w:rPr>
                <w:b/>
                <w:color w:val="000000" w:themeColor="text1"/>
                <w:sz w:val="20"/>
                <w:szCs w:val="20"/>
              </w:rPr>
              <w:t>oncept</w:t>
            </w:r>
            <w:r w:rsidR="00001955">
              <w:rPr>
                <w:b/>
                <w:color w:val="000000" w:themeColor="text1"/>
                <w:sz w:val="20"/>
                <w:szCs w:val="20"/>
              </w:rPr>
              <w:t>,</w:t>
            </w:r>
            <w:r w:rsidR="0004228D">
              <w:rPr>
                <w:b/>
                <w:color w:val="000000" w:themeColor="text1"/>
                <w:sz w:val="20"/>
                <w:szCs w:val="20"/>
              </w:rPr>
              <w:t xml:space="preserve"> purpose</w:t>
            </w:r>
            <w:r w:rsidR="00001955">
              <w:rPr>
                <w:b/>
                <w:color w:val="000000" w:themeColor="text1"/>
                <w:sz w:val="20"/>
                <w:szCs w:val="20"/>
              </w:rPr>
              <w:t>, importance of the mechanism</w:t>
            </w:r>
          </w:p>
          <w:p w14:paraId="443B40A3" w14:textId="302B8B8D" w:rsidR="00001955" w:rsidRDefault="00001955" w:rsidP="00C006F1">
            <w:pPr>
              <w:spacing w:after="0" w:line="24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sz w:val="20"/>
                <w:szCs w:val="20"/>
              </w:rPr>
            </w:pPr>
          </w:p>
          <w:p w14:paraId="11956E00" w14:textId="3FCD8BD0" w:rsidR="00001955" w:rsidRPr="00EC69FF" w:rsidRDefault="00001955" w:rsidP="00C006F1">
            <w:pPr>
              <w:spacing w:after="0" w:line="24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Comparative experiences and best practices in introducing corruption risk assessment as mechanism for corruption prevention</w:t>
            </w:r>
          </w:p>
          <w:p w14:paraId="3BFF7E78" w14:textId="77777777" w:rsidR="008B606C" w:rsidRDefault="008B606C" w:rsidP="00C006F1">
            <w:pPr>
              <w:spacing w:after="0" w:line="24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sz w:val="20"/>
                <w:szCs w:val="20"/>
              </w:rPr>
            </w:pPr>
          </w:p>
          <w:p w14:paraId="57344F37" w14:textId="71875AF0" w:rsidR="006D547D" w:rsidRPr="00EC69FF" w:rsidRDefault="00001955" w:rsidP="00C006F1">
            <w:pPr>
              <w:spacing w:after="0" w:line="24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RAI</w:t>
            </w:r>
          </w:p>
        </w:tc>
      </w:tr>
      <w:tr w:rsidR="00001955" w:rsidRPr="00EC69FF" w14:paraId="6BABFAA1" w14:textId="77777777" w:rsidTr="00C006F1">
        <w:trPr>
          <w:trHeight w:val="5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8" w:type="dxa"/>
            <w:vAlign w:val="center"/>
          </w:tcPr>
          <w:p w14:paraId="028BB48D" w14:textId="113A9E2C" w:rsidR="00001955" w:rsidRPr="00001955" w:rsidRDefault="00001955" w:rsidP="00C006F1">
            <w:pPr>
              <w:spacing w:after="0" w:line="240" w:lineRule="auto"/>
              <w:contextualSpacing/>
              <w:rPr>
                <w:b w:val="0"/>
                <w:color w:val="000000" w:themeColor="text1"/>
                <w:sz w:val="20"/>
                <w:szCs w:val="20"/>
              </w:rPr>
            </w:pPr>
            <w:r w:rsidRPr="00001955">
              <w:rPr>
                <w:b w:val="0"/>
                <w:color w:val="000000" w:themeColor="text1"/>
                <w:sz w:val="20"/>
                <w:szCs w:val="20"/>
              </w:rPr>
              <w:t>11.00 – 11.15</w:t>
            </w:r>
          </w:p>
        </w:tc>
        <w:tc>
          <w:tcPr>
            <w:tcW w:w="7284" w:type="dxa"/>
            <w:vAlign w:val="center"/>
          </w:tcPr>
          <w:p w14:paraId="449A39E6" w14:textId="094D1740" w:rsidR="00001955" w:rsidRDefault="00001955" w:rsidP="00C006F1">
            <w:pPr>
              <w:spacing w:after="0" w:line="24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Coffee break</w:t>
            </w:r>
          </w:p>
        </w:tc>
      </w:tr>
      <w:tr w:rsidR="006D547D" w:rsidRPr="00EC69FF" w14:paraId="7C94CB75" w14:textId="77777777" w:rsidTr="00AB5A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8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8" w:type="dxa"/>
            <w:vAlign w:val="center"/>
          </w:tcPr>
          <w:p w14:paraId="1B3D051C" w14:textId="22C43DE2" w:rsidR="006D547D" w:rsidRPr="00EC69FF" w:rsidRDefault="006D547D" w:rsidP="00C006F1">
            <w:pPr>
              <w:spacing w:after="0" w:line="240" w:lineRule="auto"/>
              <w:contextualSpacing/>
              <w:rPr>
                <w:color w:val="000000" w:themeColor="text1"/>
                <w:sz w:val="20"/>
                <w:szCs w:val="20"/>
              </w:rPr>
            </w:pPr>
            <w:r w:rsidRPr="00EC69FF">
              <w:rPr>
                <w:b w:val="0"/>
                <w:color w:val="000000" w:themeColor="text1"/>
                <w:sz w:val="20"/>
                <w:szCs w:val="20"/>
              </w:rPr>
              <w:t>1</w:t>
            </w:r>
            <w:r w:rsidR="00001955">
              <w:rPr>
                <w:b w:val="0"/>
                <w:color w:val="000000" w:themeColor="text1"/>
                <w:sz w:val="20"/>
                <w:szCs w:val="20"/>
              </w:rPr>
              <w:t>1</w:t>
            </w:r>
            <w:r w:rsidRPr="00EC69FF">
              <w:rPr>
                <w:b w:val="0"/>
                <w:color w:val="000000" w:themeColor="text1"/>
                <w:sz w:val="20"/>
                <w:szCs w:val="20"/>
              </w:rPr>
              <w:t>.1</w:t>
            </w:r>
            <w:r w:rsidR="00001955">
              <w:rPr>
                <w:b w:val="0"/>
                <w:color w:val="000000" w:themeColor="text1"/>
                <w:sz w:val="20"/>
                <w:szCs w:val="20"/>
              </w:rPr>
              <w:t>5</w:t>
            </w:r>
            <w:r w:rsidRPr="00EC69FF">
              <w:rPr>
                <w:b w:val="0"/>
                <w:color w:val="000000" w:themeColor="text1"/>
                <w:sz w:val="20"/>
                <w:szCs w:val="20"/>
              </w:rPr>
              <w:t xml:space="preserve"> - 1</w:t>
            </w:r>
            <w:r w:rsidR="00001955">
              <w:rPr>
                <w:b w:val="0"/>
                <w:color w:val="000000" w:themeColor="text1"/>
                <w:sz w:val="20"/>
                <w:szCs w:val="20"/>
              </w:rPr>
              <w:t>2</w:t>
            </w:r>
            <w:r w:rsidRPr="00EC69FF">
              <w:rPr>
                <w:b w:val="0"/>
                <w:color w:val="000000" w:themeColor="text1"/>
                <w:sz w:val="20"/>
                <w:szCs w:val="20"/>
              </w:rPr>
              <w:t>.</w:t>
            </w:r>
            <w:r w:rsidR="00001955">
              <w:rPr>
                <w:b w:val="0"/>
                <w:color w:val="000000" w:themeColor="text1"/>
                <w:sz w:val="20"/>
                <w:szCs w:val="20"/>
              </w:rPr>
              <w:t>00</w:t>
            </w:r>
          </w:p>
        </w:tc>
        <w:tc>
          <w:tcPr>
            <w:tcW w:w="7284" w:type="dxa"/>
            <w:vAlign w:val="center"/>
          </w:tcPr>
          <w:p w14:paraId="4A46B5E5" w14:textId="642E56A4" w:rsidR="00001955" w:rsidRDefault="00001955" w:rsidP="00C006F1">
            <w:pPr>
              <w:spacing w:after="0" w:line="24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System of risk management in Republic of Macedonia</w:t>
            </w:r>
          </w:p>
          <w:p w14:paraId="0CB79512" w14:textId="77777777" w:rsidR="00001955" w:rsidRPr="00EC69FF" w:rsidRDefault="00001955" w:rsidP="00C006F1">
            <w:pPr>
              <w:spacing w:after="0" w:line="24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sz w:val="20"/>
                <w:szCs w:val="20"/>
              </w:rPr>
            </w:pPr>
          </w:p>
          <w:p w14:paraId="62548AC9" w14:textId="77777777" w:rsidR="00001955" w:rsidRDefault="00001955" w:rsidP="00001955">
            <w:pPr>
              <w:spacing w:after="0" w:line="24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Discussion</w:t>
            </w:r>
          </w:p>
          <w:p w14:paraId="726E5277" w14:textId="77777777" w:rsidR="00001955" w:rsidRDefault="00001955" w:rsidP="00C006F1">
            <w:pPr>
              <w:spacing w:after="0" w:line="24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sz w:val="20"/>
                <w:szCs w:val="20"/>
              </w:rPr>
            </w:pPr>
          </w:p>
          <w:p w14:paraId="031FF8B4" w14:textId="0D5E98D8" w:rsidR="00001955" w:rsidRPr="00EC69FF" w:rsidRDefault="00001955" w:rsidP="00001955">
            <w:pPr>
              <w:spacing w:after="0" w:line="24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PIFCD</w:t>
            </w:r>
          </w:p>
        </w:tc>
      </w:tr>
      <w:tr w:rsidR="006D547D" w:rsidRPr="00EC69FF" w14:paraId="69CB26A3" w14:textId="77777777" w:rsidTr="00C006F1">
        <w:trPr>
          <w:trHeight w:val="5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8" w:type="dxa"/>
            <w:vAlign w:val="center"/>
          </w:tcPr>
          <w:p w14:paraId="734E3EF0" w14:textId="616A6E22" w:rsidR="006D547D" w:rsidRPr="00EC69FF" w:rsidRDefault="006D547D" w:rsidP="00C006F1">
            <w:pPr>
              <w:spacing w:after="0" w:line="240" w:lineRule="auto"/>
              <w:contextualSpacing/>
              <w:rPr>
                <w:b w:val="0"/>
                <w:color w:val="000000" w:themeColor="text1"/>
                <w:sz w:val="20"/>
                <w:szCs w:val="20"/>
              </w:rPr>
            </w:pPr>
            <w:r w:rsidRPr="00EC69FF">
              <w:rPr>
                <w:b w:val="0"/>
                <w:color w:val="000000" w:themeColor="text1"/>
                <w:sz w:val="20"/>
                <w:szCs w:val="20"/>
              </w:rPr>
              <w:t>1</w:t>
            </w:r>
            <w:r w:rsidR="00001955">
              <w:rPr>
                <w:b w:val="0"/>
                <w:color w:val="000000" w:themeColor="text1"/>
                <w:sz w:val="20"/>
                <w:szCs w:val="20"/>
              </w:rPr>
              <w:t>2.00</w:t>
            </w:r>
            <w:r w:rsidRPr="00EC69FF">
              <w:rPr>
                <w:b w:val="0"/>
                <w:color w:val="000000" w:themeColor="text1"/>
                <w:sz w:val="20"/>
                <w:szCs w:val="20"/>
              </w:rPr>
              <w:t xml:space="preserve"> – 1</w:t>
            </w:r>
            <w:r w:rsidR="00001955">
              <w:rPr>
                <w:b w:val="0"/>
                <w:color w:val="000000" w:themeColor="text1"/>
                <w:sz w:val="20"/>
                <w:szCs w:val="20"/>
              </w:rPr>
              <w:t>2</w:t>
            </w:r>
            <w:r w:rsidRPr="00EC69FF">
              <w:rPr>
                <w:b w:val="0"/>
                <w:color w:val="000000" w:themeColor="text1"/>
                <w:sz w:val="20"/>
                <w:szCs w:val="20"/>
              </w:rPr>
              <w:t>:</w:t>
            </w:r>
            <w:r w:rsidR="00001955">
              <w:rPr>
                <w:b w:val="0"/>
                <w:color w:val="000000" w:themeColor="text1"/>
                <w:sz w:val="20"/>
                <w:szCs w:val="20"/>
              </w:rPr>
              <w:t>3</w:t>
            </w:r>
            <w:r w:rsidRPr="00EC69FF">
              <w:rPr>
                <w:b w:val="0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7284" w:type="dxa"/>
            <w:vAlign w:val="center"/>
          </w:tcPr>
          <w:p w14:paraId="0CFAD34E" w14:textId="6D2DF2F4" w:rsidR="002C1E01" w:rsidRDefault="00001955" w:rsidP="00C006F1">
            <w:pPr>
              <w:spacing w:after="0" w:line="24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 xml:space="preserve">Corruption risk assessment in public institutions – self assessment approach </w:t>
            </w:r>
          </w:p>
          <w:p w14:paraId="51D96A31" w14:textId="77777777" w:rsidR="002C1E01" w:rsidRDefault="002C1E01" w:rsidP="00C006F1">
            <w:pPr>
              <w:spacing w:after="0" w:line="24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sz w:val="20"/>
                <w:szCs w:val="20"/>
              </w:rPr>
            </w:pPr>
          </w:p>
          <w:p w14:paraId="7FC2A89A" w14:textId="0491E4C7" w:rsidR="006D547D" w:rsidRPr="00001955" w:rsidRDefault="00001955" w:rsidP="00C006F1">
            <w:pPr>
              <w:spacing w:after="0" w:line="24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RAI</w:t>
            </w:r>
          </w:p>
        </w:tc>
      </w:tr>
      <w:tr w:rsidR="006D547D" w:rsidRPr="00EC69FF" w14:paraId="5D725A74" w14:textId="77777777" w:rsidTr="00C006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8" w:type="dxa"/>
            <w:vAlign w:val="center"/>
          </w:tcPr>
          <w:p w14:paraId="31961D72" w14:textId="7A2A09DB" w:rsidR="006D547D" w:rsidRPr="00EC69FF" w:rsidRDefault="006D547D" w:rsidP="00C006F1">
            <w:pPr>
              <w:spacing w:after="0" w:line="240" w:lineRule="auto"/>
              <w:contextualSpacing/>
              <w:rPr>
                <w:b w:val="0"/>
                <w:color w:val="000000" w:themeColor="text1"/>
                <w:sz w:val="20"/>
                <w:szCs w:val="20"/>
              </w:rPr>
            </w:pPr>
            <w:r w:rsidRPr="00EC69FF">
              <w:rPr>
                <w:b w:val="0"/>
                <w:color w:val="000000" w:themeColor="text1"/>
                <w:sz w:val="20"/>
                <w:szCs w:val="20"/>
              </w:rPr>
              <w:t>1</w:t>
            </w:r>
            <w:r w:rsidR="00001955">
              <w:rPr>
                <w:b w:val="0"/>
                <w:color w:val="000000" w:themeColor="text1"/>
                <w:sz w:val="20"/>
                <w:szCs w:val="20"/>
              </w:rPr>
              <w:t>2</w:t>
            </w:r>
            <w:r w:rsidRPr="00EC69FF">
              <w:rPr>
                <w:b w:val="0"/>
                <w:color w:val="000000" w:themeColor="text1"/>
                <w:sz w:val="20"/>
                <w:szCs w:val="20"/>
              </w:rPr>
              <w:t>.</w:t>
            </w:r>
            <w:r w:rsidR="00001955">
              <w:rPr>
                <w:b w:val="0"/>
                <w:color w:val="000000" w:themeColor="text1"/>
                <w:sz w:val="20"/>
                <w:szCs w:val="20"/>
              </w:rPr>
              <w:t>3</w:t>
            </w:r>
            <w:r w:rsidRPr="00EC69FF">
              <w:rPr>
                <w:b w:val="0"/>
                <w:color w:val="000000" w:themeColor="text1"/>
                <w:sz w:val="20"/>
                <w:szCs w:val="20"/>
              </w:rPr>
              <w:t>0 – 1</w:t>
            </w:r>
            <w:r w:rsidR="00001955">
              <w:rPr>
                <w:b w:val="0"/>
                <w:color w:val="000000" w:themeColor="text1"/>
                <w:sz w:val="20"/>
                <w:szCs w:val="20"/>
              </w:rPr>
              <w:t>3</w:t>
            </w:r>
            <w:r w:rsidRPr="00EC69FF">
              <w:rPr>
                <w:b w:val="0"/>
                <w:color w:val="000000" w:themeColor="text1"/>
                <w:sz w:val="20"/>
                <w:szCs w:val="20"/>
              </w:rPr>
              <w:t>.</w:t>
            </w:r>
            <w:r w:rsidR="00001955">
              <w:rPr>
                <w:b w:val="0"/>
                <w:color w:val="000000" w:themeColor="text1"/>
                <w:sz w:val="20"/>
                <w:szCs w:val="20"/>
              </w:rPr>
              <w:t>30</w:t>
            </w:r>
          </w:p>
        </w:tc>
        <w:tc>
          <w:tcPr>
            <w:tcW w:w="7284" w:type="dxa"/>
            <w:vAlign w:val="center"/>
          </w:tcPr>
          <w:p w14:paraId="027BAB96" w14:textId="67A113D6" w:rsidR="006D547D" w:rsidRPr="00EC69FF" w:rsidRDefault="00001955" w:rsidP="00C006F1">
            <w:pPr>
              <w:spacing w:after="0" w:line="24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Lunch</w:t>
            </w:r>
            <w:r w:rsidRPr="00EC69FF">
              <w:rPr>
                <w:b/>
                <w:color w:val="000000" w:themeColor="text1"/>
                <w:sz w:val="20"/>
                <w:szCs w:val="20"/>
              </w:rPr>
              <w:t xml:space="preserve"> </w:t>
            </w:r>
          </w:p>
        </w:tc>
      </w:tr>
      <w:tr w:rsidR="006D547D" w:rsidRPr="00EC69FF" w14:paraId="5B0D593D" w14:textId="77777777" w:rsidTr="00AB5AF2">
        <w:trPr>
          <w:trHeight w:val="113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8" w:type="dxa"/>
            <w:vAlign w:val="center"/>
          </w:tcPr>
          <w:p w14:paraId="0705007E" w14:textId="7B1139D1" w:rsidR="006D547D" w:rsidRPr="00EC69FF" w:rsidRDefault="006D547D" w:rsidP="00C006F1">
            <w:pPr>
              <w:spacing w:after="0" w:line="240" w:lineRule="auto"/>
              <w:contextualSpacing/>
              <w:rPr>
                <w:b w:val="0"/>
                <w:color w:val="000000" w:themeColor="text1"/>
                <w:sz w:val="20"/>
                <w:szCs w:val="20"/>
              </w:rPr>
            </w:pPr>
            <w:r w:rsidRPr="00EC69FF">
              <w:rPr>
                <w:b w:val="0"/>
                <w:color w:val="000000" w:themeColor="text1"/>
                <w:sz w:val="20"/>
                <w:szCs w:val="20"/>
              </w:rPr>
              <w:t>1</w:t>
            </w:r>
            <w:r w:rsidR="00001955">
              <w:rPr>
                <w:b w:val="0"/>
                <w:color w:val="000000" w:themeColor="text1"/>
                <w:sz w:val="20"/>
                <w:szCs w:val="20"/>
              </w:rPr>
              <w:t>3</w:t>
            </w:r>
            <w:r w:rsidRPr="00EC69FF">
              <w:rPr>
                <w:b w:val="0"/>
                <w:color w:val="000000" w:themeColor="text1"/>
                <w:sz w:val="20"/>
                <w:szCs w:val="20"/>
              </w:rPr>
              <w:t>.</w:t>
            </w:r>
            <w:r w:rsidR="00001955">
              <w:rPr>
                <w:b w:val="0"/>
                <w:color w:val="000000" w:themeColor="text1"/>
                <w:sz w:val="20"/>
                <w:szCs w:val="20"/>
              </w:rPr>
              <w:t>30</w:t>
            </w:r>
            <w:r w:rsidRPr="00EC69FF">
              <w:rPr>
                <w:b w:val="0"/>
                <w:color w:val="000000" w:themeColor="text1"/>
                <w:sz w:val="20"/>
                <w:szCs w:val="20"/>
              </w:rPr>
              <w:t xml:space="preserve"> - 1</w:t>
            </w:r>
            <w:r w:rsidR="00001955">
              <w:rPr>
                <w:b w:val="0"/>
                <w:color w:val="000000" w:themeColor="text1"/>
                <w:sz w:val="20"/>
                <w:szCs w:val="20"/>
              </w:rPr>
              <w:t>4</w:t>
            </w:r>
            <w:r w:rsidRPr="00EC69FF">
              <w:rPr>
                <w:b w:val="0"/>
                <w:color w:val="000000" w:themeColor="text1"/>
                <w:sz w:val="20"/>
                <w:szCs w:val="20"/>
              </w:rPr>
              <w:t>.30</w:t>
            </w:r>
          </w:p>
        </w:tc>
        <w:tc>
          <w:tcPr>
            <w:tcW w:w="7284" w:type="dxa"/>
            <w:vAlign w:val="center"/>
          </w:tcPr>
          <w:p w14:paraId="24DF1584" w14:textId="73546216" w:rsidR="00BC7576" w:rsidRDefault="00867322" w:rsidP="00BC757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W</w:t>
            </w:r>
            <w:r w:rsidR="00BC7576" w:rsidRPr="00BC7576">
              <w:rPr>
                <w:b/>
                <w:color w:val="000000" w:themeColor="text1"/>
                <w:sz w:val="20"/>
                <w:szCs w:val="20"/>
              </w:rPr>
              <w:t>orking group</w:t>
            </w:r>
            <w:r w:rsidR="00A141F0">
              <w:rPr>
                <w:b/>
                <w:color w:val="000000" w:themeColor="text1"/>
                <w:sz w:val="20"/>
                <w:szCs w:val="20"/>
              </w:rPr>
              <w:t xml:space="preserve"> </w:t>
            </w:r>
            <w:r w:rsidR="00BC7576" w:rsidRPr="00BC7576">
              <w:rPr>
                <w:b/>
                <w:color w:val="000000" w:themeColor="text1"/>
                <w:sz w:val="20"/>
                <w:szCs w:val="20"/>
              </w:rPr>
              <w:t>s</w:t>
            </w:r>
            <w:r w:rsidR="00A141F0">
              <w:rPr>
                <w:b/>
                <w:color w:val="000000" w:themeColor="text1"/>
                <w:sz w:val="20"/>
                <w:szCs w:val="20"/>
              </w:rPr>
              <w:t>ession</w:t>
            </w:r>
            <w:r w:rsidR="00F960EA">
              <w:rPr>
                <w:b/>
                <w:color w:val="000000" w:themeColor="text1"/>
                <w:sz w:val="20"/>
                <w:szCs w:val="20"/>
              </w:rPr>
              <w:t xml:space="preserve"> 1</w:t>
            </w:r>
            <w:r w:rsidR="00BC7576">
              <w:rPr>
                <w:b/>
                <w:color w:val="000000" w:themeColor="text1"/>
                <w:sz w:val="20"/>
                <w:szCs w:val="20"/>
              </w:rPr>
              <w:t>:</w:t>
            </w:r>
          </w:p>
          <w:p w14:paraId="0FCBAF59" w14:textId="7F25A1FE" w:rsidR="00001955" w:rsidRPr="00BC7576" w:rsidRDefault="00BC7576" w:rsidP="00BC7576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i</w:t>
            </w:r>
            <w:r w:rsidR="00001955" w:rsidRPr="00BC7576">
              <w:rPr>
                <w:b/>
                <w:color w:val="000000" w:themeColor="text1"/>
                <w:sz w:val="20"/>
                <w:szCs w:val="20"/>
              </w:rPr>
              <w:t>dentification of corruption prone areas and processes</w:t>
            </w:r>
          </w:p>
          <w:p w14:paraId="6CACB761" w14:textId="77777777" w:rsidR="006D547D" w:rsidRPr="00001955" w:rsidRDefault="00001955" w:rsidP="00001955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i</w:t>
            </w:r>
            <w:r w:rsidRPr="00001955">
              <w:rPr>
                <w:b/>
                <w:color w:val="000000" w:themeColor="text1"/>
                <w:sz w:val="20"/>
                <w:szCs w:val="20"/>
              </w:rPr>
              <w:t>dentification of corruption risks</w:t>
            </w:r>
          </w:p>
          <w:p w14:paraId="65F09EEA" w14:textId="7027FEBE" w:rsidR="00001955" w:rsidRPr="00001955" w:rsidRDefault="00001955" w:rsidP="00001955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sz w:val="20"/>
                <w:szCs w:val="20"/>
              </w:rPr>
            </w:pPr>
            <w:r w:rsidRPr="00001955">
              <w:rPr>
                <w:b/>
                <w:color w:val="000000" w:themeColor="text1"/>
                <w:sz w:val="20"/>
                <w:szCs w:val="20"/>
              </w:rPr>
              <w:t>RAI</w:t>
            </w:r>
          </w:p>
        </w:tc>
      </w:tr>
      <w:tr w:rsidR="006D547D" w:rsidRPr="00EC69FF" w14:paraId="294A6F6C" w14:textId="77777777" w:rsidTr="00C006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8" w:type="dxa"/>
            <w:vAlign w:val="center"/>
          </w:tcPr>
          <w:p w14:paraId="2A255805" w14:textId="145455AA" w:rsidR="006D547D" w:rsidRPr="00EC69FF" w:rsidRDefault="006D547D" w:rsidP="00C006F1">
            <w:pPr>
              <w:spacing w:after="0" w:line="240" w:lineRule="auto"/>
              <w:contextualSpacing/>
              <w:rPr>
                <w:b w:val="0"/>
                <w:color w:val="000000" w:themeColor="text1"/>
                <w:sz w:val="20"/>
                <w:szCs w:val="20"/>
              </w:rPr>
            </w:pPr>
            <w:r w:rsidRPr="00EC69FF">
              <w:rPr>
                <w:b w:val="0"/>
                <w:color w:val="000000" w:themeColor="text1"/>
                <w:sz w:val="20"/>
                <w:szCs w:val="20"/>
              </w:rPr>
              <w:t>1</w:t>
            </w:r>
            <w:r w:rsidR="00001955">
              <w:rPr>
                <w:b w:val="0"/>
                <w:color w:val="000000" w:themeColor="text1"/>
                <w:sz w:val="20"/>
                <w:szCs w:val="20"/>
              </w:rPr>
              <w:t>4</w:t>
            </w:r>
            <w:r w:rsidRPr="00EC69FF">
              <w:rPr>
                <w:b w:val="0"/>
                <w:color w:val="000000" w:themeColor="text1"/>
                <w:sz w:val="20"/>
                <w:szCs w:val="20"/>
              </w:rPr>
              <w:t>.30 - 1</w:t>
            </w:r>
            <w:r w:rsidR="00001955">
              <w:rPr>
                <w:b w:val="0"/>
                <w:color w:val="000000" w:themeColor="text1"/>
                <w:sz w:val="20"/>
                <w:szCs w:val="20"/>
              </w:rPr>
              <w:t>4</w:t>
            </w:r>
            <w:r w:rsidRPr="00EC69FF">
              <w:rPr>
                <w:b w:val="0"/>
                <w:color w:val="000000" w:themeColor="text1"/>
                <w:sz w:val="20"/>
                <w:szCs w:val="20"/>
              </w:rPr>
              <w:t>.45</w:t>
            </w:r>
          </w:p>
        </w:tc>
        <w:tc>
          <w:tcPr>
            <w:tcW w:w="7284" w:type="dxa"/>
            <w:vAlign w:val="center"/>
          </w:tcPr>
          <w:p w14:paraId="17B8D830" w14:textId="5274700B" w:rsidR="006D547D" w:rsidRPr="00EC69FF" w:rsidRDefault="00001955" w:rsidP="00C006F1">
            <w:pPr>
              <w:spacing w:after="0" w:line="24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Coffee break</w:t>
            </w:r>
          </w:p>
        </w:tc>
      </w:tr>
      <w:tr w:rsidR="006D547D" w:rsidRPr="00EC69FF" w14:paraId="78B73E40" w14:textId="77777777" w:rsidTr="00AB5AF2">
        <w:trPr>
          <w:trHeight w:val="8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8" w:type="dxa"/>
            <w:vAlign w:val="center"/>
          </w:tcPr>
          <w:p w14:paraId="27A14EBD" w14:textId="6275018A" w:rsidR="006D547D" w:rsidRPr="00EC69FF" w:rsidRDefault="006D547D" w:rsidP="00C006F1">
            <w:pPr>
              <w:spacing w:after="0" w:line="240" w:lineRule="auto"/>
              <w:contextualSpacing/>
              <w:rPr>
                <w:b w:val="0"/>
                <w:color w:val="000000" w:themeColor="text1"/>
                <w:sz w:val="20"/>
                <w:szCs w:val="20"/>
              </w:rPr>
            </w:pPr>
            <w:r w:rsidRPr="00EC69FF">
              <w:rPr>
                <w:b w:val="0"/>
                <w:color w:val="000000" w:themeColor="text1"/>
                <w:sz w:val="20"/>
                <w:szCs w:val="20"/>
              </w:rPr>
              <w:t>1</w:t>
            </w:r>
            <w:r w:rsidR="00001955">
              <w:rPr>
                <w:b w:val="0"/>
                <w:color w:val="000000" w:themeColor="text1"/>
                <w:sz w:val="20"/>
                <w:szCs w:val="20"/>
              </w:rPr>
              <w:t>4</w:t>
            </w:r>
            <w:r w:rsidRPr="00EC69FF">
              <w:rPr>
                <w:b w:val="0"/>
                <w:color w:val="000000" w:themeColor="text1"/>
                <w:sz w:val="20"/>
                <w:szCs w:val="20"/>
              </w:rPr>
              <w:t>.45 - 1</w:t>
            </w:r>
            <w:r w:rsidR="00001955">
              <w:rPr>
                <w:b w:val="0"/>
                <w:color w:val="000000" w:themeColor="text1"/>
                <w:sz w:val="20"/>
                <w:szCs w:val="20"/>
              </w:rPr>
              <w:t>5</w:t>
            </w:r>
            <w:r w:rsidRPr="00EC69FF">
              <w:rPr>
                <w:b w:val="0"/>
                <w:color w:val="000000" w:themeColor="text1"/>
                <w:sz w:val="20"/>
                <w:szCs w:val="20"/>
              </w:rPr>
              <w:t>.</w:t>
            </w:r>
            <w:r w:rsidR="00001955">
              <w:rPr>
                <w:b w:val="0"/>
                <w:color w:val="000000" w:themeColor="text1"/>
                <w:sz w:val="20"/>
                <w:szCs w:val="20"/>
              </w:rPr>
              <w:t>30</w:t>
            </w:r>
          </w:p>
        </w:tc>
        <w:tc>
          <w:tcPr>
            <w:tcW w:w="7284" w:type="dxa"/>
            <w:vAlign w:val="center"/>
          </w:tcPr>
          <w:p w14:paraId="62DBEEF2" w14:textId="0E13D1EB" w:rsidR="006D547D" w:rsidRDefault="00001955" w:rsidP="00C006F1">
            <w:pPr>
              <w:spacing w:after="0" w:line="24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 xml:space="preserve">Case </w:t>
            </w:r>
            <w:r w:rsidR="00A141F0">
              <w:rPr>
                <w:b/>
                <w:color w:val="000000" w:themeColor="text1"/>
                <w:sz w:val="20"/>
                <w:szCs w:val="20"/>
              </w:rPr>
              <w:t>S</w:t>
            </w:r>
            <w:r>
              <w:rPr>
                <w:b/>
                <w:color w:val="000000" w:themeColor="text1"/>
                <w:sz w:val="20"/>
                <w:szCs w:val="20"/>
              </w:rPr>
              <w:t>tudy</w:t>
            </w:r>
            <w:r w:rsidR="00F960EA">
              <w:rPr>
                <w:b/>
                <w:color w:val="000000" w:themeColor="text1"/>
                <w:sz w:val="20"/>
                <w:szCs w:val="20"/>
              </w:rPr>
              <w:t xml:space="preserve"> 1</w:t>
            </w:r>
          </w:p>
          <w:p w14:paraId="59A13785" w14:textId="77777777" w:rsidR="00001955" w:rsidRDefault="00001955" w:rsidP="00C006F1">
            <w:pPr>
              <w:spacing w:after="0" w:line="24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sz w:val="20"/>
                <w:szCs w:val="20"/>
              </w:rPr>
            </w:pPr>
          </w:p>
          <w:p w14:paraId="72566D97" w14:textId="2350096A" w:rsidR="00001955" w:rsidRPr="00EC69FF" w:rsidRDefault="00001955" w:rsidP="00C006F1">
            <w:pPr>
              <w:spacing w:after="0" w:line="24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RAI</w:t>
            </w:r>
          </w:p>
        </w:tc>
      </w:tr>
      <w:tr w:rsidR="006D547D" w:rsidRPr="00EC69FF" w14:paraId="7C6894B3" w14:textId="77777777" w:rsidTr="00A141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8" w:type="dxa"/>
            <w:vAlign w:val="center"/>
          </w:tcPr>
          <w:p w14:paraId="28DC1BF5" w14:textId="2F1EC4A1" w:rsidR="006D547D" w:rsidRPr="00EC69FF" w:rsidRDefault="006D547D" w:rsidP="00C006F1">
            <w:pPr>
              <w:spacing w:after="0" w:line="240" w:lineRule="auto"/>
              <w:contextualSpacing/>
              <w:rPr>
                <w:b w:val="0"/>
                <w:color w:val="000000" w:themeColor="text1"/>
                <w:sz w:val="20"/>
                <w:szCs w:val="20"/>
              </w:rPr>
            </w:pPr>
            <w:r w:rsidRPr="00EC69FF">
              <w:rPr>
                <w:b w:val="0"/>
                <w:color w:val="000000" w:themeColor="text1"/>
                <w:sz w:val="20"/>
                <w:szCs w:val="20"/>
              </w:rPr>
              <w:t>1</w:t>
            </w:r>
            <w:r w:rsidR="00001955">
              <w:rPr>
                <w:b w:val="0"/>
                <w:color w:val="000000" w:themeColor="text1"/>
                <w:sz w:val="20"/>
                <w:szCs w:val="20"/>
              </w:rPr>
              <w:t>5</w:t>
            </w:r>
            <w:r w:rsidRPr="00EC69FF">
              <w:rPr>
                <w:b w:val="0"/>
                <w:color w:val="000000" w:themeColor="text1"/>
                <w:sz w:val="20"/>
                <w:szCs w:val="20"/>
              </w:rPr>
              <w:t>:</w:t>
            </w:r>
            <w:r w:rsidR="00001955">
              <w:rPr>
                <w:b w:val="0"/>
                <w:color w:val="000000" w:themeColor="text1"/>
                <w:sz w:val="20"/>
                <w:szCs w:val="20"/>
              </w:rPr>
              <w:t>30</w:t>
            </w:r>
            <w:r w:rsidRPr="00EC69FF">
              <w:rPr>
                <w:b w:val="0"/>
                <w:color w:val="000000" w:themeColor="text1"/>
                <w:sz w:val="20"/>
                <w:szCs w:val="20"/>
              </w:rPr>
              <w:t xml:space="preserve"> - 1</w:t>
            </w:r>
            <w:r w:rsidR="00001955">
              <w:rPr>
                <w:b w:val="0"/>
                <w:color w:val="000000" w:themeColor="text1"/>
                <w:sz w:val="20"/>
                <w:szCs w:val="20"/>
              </w:rPr>
              <w:t>6</w:t>
            </w:r>
            <w:r w:rsidRPr="00EC69FF">
              <w:rPr>
                <w:b w:val="0"/>
                <w:color w:val="000000" w:themeColor="text1"/>
                <w:sz w:val="20"/>
                <w:szCs w:val="20"/>
              </w:rPr>
              <w:t>.</w:t>
            </w:r>
            <w:r w:rsidR="00001955">
              <w:rPr>
                <w:b w:val="0"/>
                <w:color w:val="000000" w:themeColor="text1"/>
                <w:sz w:val="20"/>
                <w:szCs w:val="20"/>
              </w:rPr>
              <w:t>00</w:t>
            </w:r>
          </w:p>
        </w:tc>
        <w:tc>
          <w:tcPr>
            <w:tcW w:w="7284" w:type="dxa"/>
            <w:vAlign w:val="center"/>
          </w:tcPr>
          <w:p w14:paraId="759E9C27" w14:textId="77777777" w:rsidR="00A141F0" w:rsidRDefault="00A141F0" w:rsidP="00C006F1">
            <w:pPr>
              <w:spacing w:after="0" w:line="24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sz w:val="20"/>
                <w:szCs w:val="20"/>
              </w:rPr>
            </w:pPr>
          </w:p>
          <w:p w14:paraId="1F293F7A" w14:textId="20B25CCB" w:rsidR="006D547D" w:rsidRPr="00457122" w:rsidRDefault="00BC7576" w:rsidP="00C006F1">
            <w:pPr>
              <w:spacing w:after="0" w:line="24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Discussion and wrap-up of the 1</w:t>
            </w:r>
            <w:r w:rsidRPr="00BC7576">
              <w:rPr>
                <w:b/>
                <w:color w:val="000000" w:themeColor="text1"/>
                <w:sz w:val="20"/>
                <w:szCs w:val="20"/>
                <w:vertAlign w:val="superscript"/>
              </w:rPr>
              <w:t>st</w:t>
            </w:r>
            <w:r>
              <w:rPr>
                <w:b/>
                <w:color w:val="000000" w:themeColor="text1"/>
                <w:sz w:val="20"/>
                <w:szCs w:val="20"/>
              </w:rPr>
              <w:t xml:space="preserve"> day</w:t>
            </w:r>
          </w:p>
          <w:p w14:paraId="0C74EB03" w14:textId="4823403E" w:rsidR="006D547D" w:rsidRPr="00EC69FF" w:rsidRDefault="006D547D" w:rsidP="00C006F1">
            <w:pPr>
              <w:spacing w:after="0" w:line="24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</w:p>
        </w:tc>
      </w:tr>
    </w:tbl>
    <w:p w14:paraId="2D81D2F9" w14:textId="77777777" w:rsidR="000E7E69" w:rsidRPr="00EC69FF" w:rsidRDefault="000E7E69" w:rsidP="000E7E69">
      <w:pPr>
        <w:spacing w:after="0" w:line="360" w:lineRule="auto"/>
      </w:pPr>
    </w:p>
    <w:tbl>
      <w:tblPr>
        <w:tblStyle w:val="LightShading-Accent1"/>
        <w:tblpPr w:leftFromText="180" w:rightFromText="180" w:vertAnchor="page" w:horzAnchor="margin" w:tblpY="3091"/>
        <w:tblW w:w="0" w:type="auto"/>
        <w:tblBorders>
          <w:top w:val="single" w:sz="4" w:space="0" w:color="4F81BD" w:themeColor="accent1"/>
        </w:tblBorders>
        <w:tblLook w:val="04A0" w:firstRow="1" w:lastRow="0" w:firstColumn="1" w:lastColumn="0" w:noHBand="0" w:noVBand="1"/>
      </w:tblPr>
      <w:tblGrid>
        <w:gridCol w:w="1758"/>
        <w:gridCol w:w="7284"/>
      </w:tblGrid>
      <w:tr w:rsidR="00AB5AF2" w:rsidRPr="00EC69FF" w14:paraId="03A07244" w14:textId="77777777" w:rsidTr="00AB5AF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8DB3E2" w:themeFill="text2" w:themeFillTint="66"/>
            <w:vAlign w:val="center"/>
          </w:tcPr>
          <w:p w14:paraId="03B98C3B" w14:textId="77777777" w:rsidR="00AB5AF2" w:rsidRPr="00BC7576" w:rsidRDefault="00AB5AF2" w:rsidP="00AB5AF2">
            <w:pPr>
              <w:spacing w:after="0" w:line="240" w:lineRule="auto"/>
              <w:contextualSpacing/>
              <w:rPr>
                <w:color w:val="000000" w:themeColor="text1"/>
                <w:sz w:val="20"/>
                <w:szCs w:val="20"/>
              </w:rPr>
            </w:pPr>
            <w:r w:rsidRPr="00BC7576">
              <w:rPr>
                <w:color w:val="000000" w:themeColor="text1"/>
                <w:sz w:val="20"/>
                <w:szCs w:val="20"/>
              </w:rPr>
              <w:lastRenderedPageBreak/>
              <w:t>Time</w:t>
            </w:r>
          </w:p>
        </w:tc>
        <w:tc>
          <w:tcPr>
            <w:tcW w:w="728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8DB3E2" w:themeFill="text2" w:themeFillTint="66"/>
            <w:vAlign w:val="center"/>
          </w:tcPr>
          <w:p w14:paraId="004574DA" w14:textId="77777777" w:rsidR="00AB5AF2" w:rsidRPr="00BC7576" w:rsidRDefault="00AB5AF2" w:rsidP="00AB5AF2">
            <w:pPr>
              <w:spacing w:after="0" w:line="240" w:lineRule="auto"/>
              <w:contextualSpacing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color w:val="000000" w:themeColor="text1"/>
                <w:sz w:val="20"/>
                <w:szCs w:val="20"/>
              </w:rPr>
            </w:pPr>
            <w:r w:rsidRPr="00BC7576">
              <w:rPr>
                <w:bCs w:val="0"/>
                <w:color w:val="000000" w:themeColor="text1"/>
                <w:sz w:val="20"/>
                <w:szCs w:val="20"/>
              </w:rPr>
              <w:t>Topic</w:t>
            </w:r>
          </w:p>
        </w:tc>
      </w:tr>
      <w:tr w:rsidR="00AB5AF2" w:rsidRPr="00EC69FF" w14:paraId="5A1BEAEB" w14:textId="77777777" w:rsidTr="00AB5A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8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3D4C4E7B" w14:textId="77777777" w:rsidR="00AB5AF2" w:rsidRPr="00EC69FF" w:rsidRDefault="00AB5AF2" w:rsidP="00AB5AF2">
            <w:pPr>
              <w:spacing w:after="0" w:line="240" w:lineRule="auto"/>
              <w:contextualSpacing/>
              <w:rPr>
                <w:b w:val="0"/>
                <w:color w:val="000000" w:themeColor="text1"/>
                <w:sz w:val="20"/>
                <w:szCs w:val="20"/>
              </w:rPr>
            </w:pPr>
            <w:r w:rsidRPr="00EC69FF">
              <w:rPr>
                <w:b w:val="0"/>
                <w:color w:val="000000" w:themeColor="text1"/>
                <w:sz w:val="20"/>
                <w:szCs w:val="20"/>
              </w:rPr>
              <w:t>9.</w:t>
            </w:r>
            <w:r>
              <w:rPr>
                <w:b w:val="0"/>
                <w:color w:val="000000" w:themeColor="text1"/>
                <w:sz w:val="20"/>
                <w:szCs w:val="20"/>
              </w:rPr>
              <w:t>3</w:t>
            </w:r>
            <w:r w:rsidRPr="00EC69FF">
              <w:rPr>
                <w:b w:val="0"/>
                <w:color w:val="000000" w:themeColor="text1"/>
                <w:sz w:val="20"/>
                <w:szCs w:val="20"/>
              </w:rPr>
              <w:t xml:space="preserve">0 - </w:t>
            </w:r>
            <w:r>
              <w:rPr>
                <w:b w:val="0"/>
                <w:color w:val="000000" w:themeColor="text1"/>
                <w:sz w:val="20"/>
                <w:szCs w:val="20"/>
              </w:rPr>
              <w:t>11</w:t>
            </w:r>
            <w:r w:rsidRPr="00EC69FF">
              <w:rPr>
                <w:b w:val="0"/>
                <w:color w:val="000000" w:themeColor="text1"/>
                <w:sz w:val="20"/>
                <w:szCs w:val="20"/>
              </w:rPr>
              <w:t>.</w:t>
            </w:r>
            <w:r>
              <w:rPr>
                <w:b w:val="0"/>
                <w:color w:val="000000" w:themeColor="text1"/>
                <w:sz w:val="20"/>
                <w:szCs w:val="20"/>
              </w:rPr>
              <w:t>00</w:t>
            </w:r>
          </w:p>
        </w:tc>
        <w:tc>
          <w:tcPr>
            <w:tcW w:w="7284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336B9A3D" w14:textId="5C8C3840" w:rsidR="00AB5AF2" w:rsidRDefault="00AB5AF2" w:rsidP="00AB5AF2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sz w:val="20"/>
                <w:szCs w:val="20"/>
              </w:rPr>
            </w:pPr>
            <w:r w:rsidRPr="00A141F0">
              <w:rPr>
                <w:b/>
                <w:color w:val="000000" w:themeColor="text1"/>
                <w:sz w:val="20"/>
                <w:szCs w:val="20"/>
              </w:rPr>
              <w:t>Working group session</w:t>
            </w:r>
            <w:r>
              <w:rPr>
                <w:b/>
                <w:color w:val="000000" w:themeColor="text1"/>
                <w:sz w:val="20"/>
                <w:szCs w:val="20"/>
              </w:rPr>
              <w:t xml:space="preserve"> </w:t>
            </w:r>
            <w:r w:rsidR="00F960EA">
              <w:rPr>
                <w:b/>
                <w:color w:val="000000" w:themeColor="text1"/>
                <w:sz w:val="20"/>
                <w:szCs w:val="20"/>
              </w:rPr>
              <w:t>2</w:t>
            </w:r>
            <w:r w:rsidRPr="00A141F0">
              <w:rPr>
                <w:b/>
                <w:color w:val="000000" w:themeColor="text1"/>
                <w:sz w:val="20"/>
                <w:szCs w:val="20"/>
              </w:rPr>
              <w:t xml:space="preserve">: </w:t>
            </w:r>
          </w:p>
          <w:p w14:paraId="30195C43" w14:textId="77777777" w:rsidR="00AB5AF2" w:rsidRPr="00A141F0" w:rsidRDefault="00AB5AF2" w:rsidP="00AB5AF2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sz w:val="20"/>
                <w:szCs w:val="20"/>
              </w:rPr>
            </w:pPr>
          </w:p>
          <w:p w14:paraId="4208E9C8" w14:textId="77777777" w:rsidR="00AB5AF2" w:rsidRPr="00A141F0" w:rsidRDefault="00AB5AF2" w:rsidP="00AB5AF2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sz w:val="20"/>
                <w:szCs w:val="20"/>
              </w:rPr>
            </w:pPr>
            <w:r w:rsidRPr="00A141F0">
              <w:rPr>
                <w:b/>
                <w:color w:val="000000" w:themeColor="text1"/>
                <w:sz w:val="20"/>
                <w:szCs w:val="20"/>
              </w:rPr>
              <w:t>Identification of corruption prone areas, processes, risks, risk factors; analysis of existing measures for managing corruption risks;</w:t>
            </w:r>
            <w:r>
              <w:rPr>
                <w:b/>
                <w:color w:val="000000" w:themeColor="text1"/>
                <w:sz w:val="20"/>
                <w:szCs w:val="20"/>
              </w:rPr>
              <w:t xml:space="preserve"> </w:t>
            </w:r>
            <w:r w:rsidRPr="00A141F0">
              <w:rPr>
                <w:b/>
                <w:color w:val="000000" w:themeColor="text1"/>
                <w:sz w:val="20"/>
                <w:szCs w:val="20"/>
              </w:rPr>
              <w:t>determination of risks intensity;</w:t>
            </w:r>
            <w:r>
              <w:rPr>
                <w:b/>
                <w:color w:val="000000" w:themeColor="text1"/>
                <w:sz w:val="20"/>
                <w:szCs w:val="20"/>
              </w:rPr>
              <w:t xml:space="preserve"> </w:t>
            </w:r>
            <w:r w:rsidRPr="00A141F0">
              <w:rPr>
                <w:b/>
                <w:color w:val="000000" w:themeColor="text1"/>
                <w:sz w:val="20"/>
                <w:szCs w:val="20"/>
              </w:rPr>
              <w:t>identification and formulation of future measures for managing corruption risks</w:t>
            </w:r>
          </w:p>
          <w:p w14:paraId="6AFD6C67" w14:textId="77777777" w:rsidR="00AB5AF2" w:rsidRPr="00A141F0" w:rsidRDefault="00AB5AF2" w:rsidP="00AB5AF2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sz w:val="20"/>
                <w:szCs w:val="20"/>
              </w:rPr>
            </w:pPr>
          </w:p>
          <w:p w14:paraId="1734A7F4" w14:textId="77777777" w:rsidR="00AB5AF2" w:rsidRPr="00A141F0" w:rsidRDefault="00AB5AF2" w:rsidP="00AB5AF2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sz w:val="20"/>
                <w:szCs w:val="20"/>
              </w:rPr>
            </w:pPr>
            <w:r w:rsidRPr="00A141F0">
              <w:rPr>
                <w:b/>
                <w:color w:val="000000" w:themeColor="text1"/>
                <w:sz w:val="20"/>
                <w:szCs w:val="20"/>
              </w:rPr>
              <w:t>RAI</w:t>
            </w:r>
          </w:p>
        </w:tc>
      </w:tr>
      <w:tr w:rsidR="00AB5AF2" w:rsidRPr="00EC69FF" w14:paraId="3090CBE8" w14:textId="77777777" w:rsidTr="00AB5AF2">
        <w:trPr>
          <w:trHeight w:val="5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8" w:type="dxa"/>
            <w:vAlign w:val="center"/>
          </w:tcPr>
          <w:p w14:paraId="7C102ACF" w14:textId="2D2FA9D1" w:rsidR="00AB5AF2" w:rsidRPr="00EC69FF" w:rsidRDefault="00AB5AF2" w:rsidP="00AB5AF2">
            <w:pPr>
              <w:spacing w:after="0" w:line="240" w:lineRule="auto"/>
              <w:contextualSpacing/>
              <w:rPr>
                <w:b w:val="0"/>
                <w:color w:val="000000" w:themeColor="text1"/>
                <w:sz w:val="20"/>
                <w:szCs w:val="20"/>
              </w:rPr>
            </w:pPr>
            <w:r>
              <w:rPr>
                <w:b w:val="0"/>
                <w:color w:val="000000" w:themeColor="text1"/>
                <w:sz w:val="20"/>
                <w:szCs w:val="20"/>
              </w:rPr>
              <w:t>11</w:t>
            </w:r>
            <w:r w:rsidRPr="00EC69FF">
              <w:rPr>
                <w:b w:val="0"/>
                <w:color w:val="000000" w:themeColor="text1"/>
                <w:sz w:val="20"/>
                <w:szCs w:val="20"/>
              </w:rPr>
              <w:t>.</w:t>
            </w:r>
            <w:r>
              <w:rPr>
                <w:b w:val="0"/>
                <w:color w:val="000000" w:themeColor="text1"/>
                <w:sz w:val="20"/>
                <w:szCs w:val="20"/>
              </w:rPr>
              <w:t>00</w:t>
            </w:r>
            <w:r w:rsidRPr="00EC69FF">
              <w:rPr>
                <w:b w:val="0"/>
                <w:color w:val="000000" w:themeColor="text1"/>
                <w:sz w:val="20"/>
                <w:szCs w:val="20"/>
              </w:rPr>
              <w:t xml:space="preserve"> - </w:t>
            </w:r>
            <w:r>
              <w:rPr>
                <w:b w:val="0"/>
                <w:color w:val="000000" w:themeColor="text1"/>
                <w:sz w:val="20"/>
                <w:szCs w:val="20"/>
              </w:rPr>
              <w:t>11</w:t>
            </w:r>
            <w:r w:rsidRPr="00EC69FF">
              <w:rPr>
                <w:b w:val="0"/>
                <w:color w:val="000000" w:themeColor="text1"/>
                <w:sz w:val="20"/>
                <w:szCs w:val="20"/>
              </w:rPr>
              <w:t>.</w:t>
            </w:r>
            <w:r w:rsidR="00C709CA">
              <w:rPr>
                <w:b w:val="0"/>
                <w:color w:val="000000" w:themeColor="text1"/>
                <w:sz w:val="20"/>
                <w:szCs w:val="20"/>
              </w:rPr>
              <w:t>30</w:t>
            </w:r>
          </w:p>
        </w:tc>
        <w:tc>
          <w:tcPr>
            <w:tcW w:w="7284" w:type="dxa"/>
            <w:vAlign w:val="center"/>
          </w:tcPr>
          <w:p w14:paraId="1347478E" w14:textId="77777777" w:rsidR="00AB5AF2" w:rsidRPr="008125DE" w:rsidRDefault="00AB5AF2" w:rsidP="00AB5AF2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Coffee break</w:t>
            </w:r>
          </w:p>
        </w:tc>
      </w:tr>
      <w:tr w:rsidR="00AB5AF2" w:rsidRPr="00EC69FF" w14:paraId="79B60CB8" w14:textId="77777777" w:rsidTr="00AB5A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8" w:type="dxa"/>
            <w:vAlign w:val="center"/>
          </w:tcPr>
          <w:p w14:paraId="3DEB5B66" w14:textId="1ACBE0F1" w:rsidR="00AB5AF2" w:rsidRPr="00EC69FF" w:rsidRDefault="00AB5AF2" w:rsidP="00AB5AF2">
            <w:pPr>
              <w:spacing w:after="0" w:line="240" w:lineRule="auto"/>
              <w:contextualSpacing/>
              <w:rPr>
                <w:b w:val="0"/>
                <w:color w:val="000000" w:themeColor="text1"/>
                <w:sz w:val="20"/>
                <w:szCs w:val="20"/>
              </w:rPr>
            </w:pPr>
            <w:r>
              <w:rPr>
                <w:b w:val="0"/>
                <w:color w:val="000000" w:themeColor="text1"/>
                <w:sz w:val="20"/>
                <w:szCs w:val="20"/>
              </w:rPr>
              <w:t>11</w:t>
            </w:r>
            <w:r w:rsidRPr="00EC69FF">
              <w:rPr>
                <w:b w:val="0"/>
                <w:color w:val="000000" w:themeColor="text1"/>
                <w:sz w:val="20"/>
                <w:szCs w:val="20"/>
              </w:rPr>
              <w:t>.</w:t>
            </w:r>
            <w:r w:rsidR="00C709CA">
              <w:rPr>
                <w:b w:val="0"/>
                <w:color w:val="000000" w:themeColor="text1"/>
                <w:sz w:val="20"/>
                <w:szCs w:val="20"/>
              </w:rPr>
              <w:t>30</w:t>
            </w:r>
            <w:r w:rsidRPr="00EC69FF">
              <w:rPr>
                <w:b w:val="0"/>
                <w:color w:val="000000" w:themeColor="text1"/>
                <w:sz w:val="20"/>
                <w:szCs w:val="20"/>
              </w:rPr>
              <w:t xml:space="preserve"> - 1</w:t>
            </w:r>
            <w:r>
              <w:rPr>
                <w:b w:val="0"/>
                <w:color w:val="000000" w:themeColor="text1"/>
                <w:sz w:val="20"/>
                <w:szCs w:val="20"/>
              </w:rPr>
              <w:t>2</w:t>
            </w:r>
            <w:r w:rsidRPr="00EC69FF">
              <w:rPr>
                <w:b w:val="0"/>
                <w:color w:val="000000" w:themeColor="text1"/>
                <w:sz w:val="20"/>
                <w:szCs w:val="20"/>
              </w:rPr>
              <w:t>.</w:t>
            </w:r>
            <w:r w:rsidR="00C709CA">
              <w:rPr>
                <w:b w:val="0"/>
                <w:color w:val="000000" w:themeColor="text1"/>
                <w:sz w:val="20"/>
                <w:szCs w:val="20"/>
              </w:rPr>
              <w:t>15</w:t>
            </w:r>
          </w:p>
        </w:tc>
        <w:tc>
          <w:tcPr>
            <w:tcW w:w="7284" w:type="dxa"/>
            <w:vAlign w:val="center"/>
          </w:tcPr>
          <w:p w14:paraId="091E22E9" w14:textId="35A377B6" w:rsidR="00AB5AF2" w:rsidRDefault="00AB5AF2" w:rsidP="00AB5AF2">
            <w:pPr>
              <w:spacing w:after="0" w:line="24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Case study</w:t>
            </w:r>
            <w:r w:rsidR="00F960EA">
              <w:rPr>
                <w:b/>
                <w:color w:val="000000" w:themeColor="text1"/>
                <w:sz w:val="20"/>
                <w:szCs w:val="20"/>
              </w:rPr>
              <w:t xml:space="preserve"> 2</w:t>
            </w:r>
          </w:p>
          <w:p w14:paraId="642E09BA" w14:textId="77777777" w:rsidR="00AB5AF2" w:rsidRDefault="00AB5AF2" w:rsidP="00AB5AF2">
            <w:pPr>
              <w:spacing w:after="0" w:line="24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sz w:val="20"/>
                <w:szCs w:val="20"/>
              </w:rPr>
            </w:pPr>
          </w:p>
          <w:p w14:paraId="5538108A" w14:textId="77777777" w:rsidR="00AB5AF2" w:rsidRDefault="00AB5AF2" w:rsidP="00AB5AF2">
            <w:pPr>
              <w:spacing w:after="0" w:line="24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Discussion</w:t>
            </w:r>
          </w:p>
          <w:p w14:paraId="62DF7485" w14:textId="77777777" w:rsidR="00AB5AF2" w:rsidRDefault="00AB5AF2" w:rsidP="00AB5AF2">
            <w:pPr>
              <w:spacing w:after="0" w:line="24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sz w:val="20"/>
                <w:szCs w:val="20"/>
              </w:rPr>
            </w:pPr>
          </w:p>
          <w:p w14:paraId="3185EBDB" w14:textId="77777777" w:rsidR="00AB5AF2" w:rsidRPr="00EC69FF" w:rsidRDefault="00AB5AF2" w:rsidP="00AB5AF2">
            <w:pPr>
              <w:spacing w:after="0" w:line="24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RAI</w:t>
            </w:r>
          </w:p>
        </w:tc>
      </w:tr>
      <w:tr w:rsidR="00AB5AF2" w:rsidRPr="00EC69FF" w14:paraId="142F085E" w14:textId="77777777" w:rsidTr="00AB5AF2">
        <w:trPr>
          <w:trHeight w:val="21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8" w:type="dxa"/>
            <w:vAlign w:val="center"/>
          </w:tcPr>
          <w:p w14:paraId="5812D8B7" w14:textId="685962BF" w:rsidR="00AB5AF2" w:rsidRPr="00001955" w:rsidRDefault="00AB5AF2" w:rsidP="00AB5AF2">
            <w:pPr>
              <w:spacing w:after="0" w:line="240" w:lineRule="auto"/>
              <w:contextualSpacing/>
              <w:rPr>
                <w:b w:val="0"/>
                <w:color w:val="000000" w:themeColor="text1"/>
                <w:sz w:val="20"/>
                <w:szCs w:val="20"/>
              </w:rPr>
            </w:pPr>
            <w:r w:rsidRPr="00001955">
              <w:rPr>
                <w:b w:val="0"/>
                <w:color w:val="000000" w:themeColor="text1"/>
                <w:sz w:val="20"/>
                <w:szCs w:val="20"/>
              </w:rPr>
              <w:t>1</w:t>
            </w:r>
            <w:r>
              <w:rPr>
                <w:b w:val="0"/>
                <w:color w:val="000000" w:themeColor="text1"/>
                <w:sz w:val="20"/>
                <w:szCs w:val="20"/>
              </w:rPr>
              <w:t>2</w:t>
            </w:r>
            <w:r w:rsidRPr="00001955">
              <w:rPr>
                <w:b w:val="0"/>
                <w:color w:val="000000" w:themeColor="text1"/>
                <w:sz w:val="20"/>
                <w:szCs w:val="20"/>
              </w:rPr>
              <w:t>.</w:t>
            </w:r>
            <w:r w:rsidR="00C709CA">
              <w:rPr>
                <w:b w:val="0"/>
                <w:color w:val="000000" w:themeColor="text1"/>
                <w:sz w:val="20"/>
                <w:szCs w:val="20"/>
              </w:rPr>
              <w:t>15</w:t>
            </w:r>
            <w:r w:rsidRPr="00001955">
              <w:rPr>
                <w:b w:val="0"/>
                <w:color w:val="000000" w:themeColor="text1"/>
                <w:sz w:val="20"/>
                <w:szCs w:val="20"/>
              </w:rPr>
              <w:t xml:space="preserve"> – 1</w:t>
            </w:r>
            <w:r>
              <w:rPr>
                <w:b w:val="0"/>
                <w:color w:val="000000" w:themeColor="text1"/>
                <w:sz w:val="20"/>
                <w:szCs w:val="20"/>
              </w:rPr>
              <w:t>3</w:t>
            </w:r>
            <w:r w:rsidRPr="00001955">
              <w:rPr>
                <w:b w:val="0"/>
                <w:color w:val="000000" w:themeColor="text1"/>
                <w:sz w:val="20"/>
                <w:szCs w:val="20"/>
              </w:rPr>
              <w:t>.</w:t>
            </w:r>
            <w:r w:rsidR="00C709CA">
              <w:rPr>
                <w:b w:val="0"/>
                <w:color w:val="000000" w:themeColor="text1"/>
                <w:sz w:val="20"/>
                <w:szCs w:val="20"/>
              </w:rPr>
              <w:t>45</w:t>
            </w:r>
          </w:p>
        </w:tc>
        <w:tc>
          <w:tcPr>
            <w:tcW w:w="7284" w:type="dxa"/>
            <w:vAlign w:val="center"/>
          </w:tcPr>
          <w:p w14:paraId="6610D7A5" w14:textId="2636CC93" w:rsidR="00AB5AF2" w:rsidRDefault="00AB5AF2" w:rsidP="00AB5AF2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sz w:val="20"/>
                <w:szCs w:val="20"/>
              </w:rPr>
            </w:pPr>
            <w:r w:rsidRPr="00A141F0">
              <w:rPr>
                <w:b/>
                <w:color w:val="000000" w:themeColor="text1"/>
                <w:sz w:val="20"/>
                <w:szCs w:val="20"/>
              </w:rPr>
              <w:t>Working group session</w:t>
            </w:r>
            <w:r>
              <w:rPr>
                <w:b/>
                <w:color w:val="000000" w:themeColor="text1"/>
                <w:sz w:val="20"/>
                <w:szCs w:val="20"/>
              </w:rPr>
              <w:t xml:space="preserve"> </w:t>
            </w:r>
            <w:r w:rsidR="00F960EA">
              <w:rPr>
                <w:b/>
                <w:color w:val="000000" w:themeColor="text1"/>
                <w:sz w:val="20"/>
                <w:szCs w:val="20"/>
              </w:rPr>
              <w:t>3</w:t>
            </w:r>
            <w:r w:rsidRPr="00A141F0">
              <w:rPr>
                <w:b/>
                <w:color w:val="000000" w:themeColor="text1"/>
                <w:sz w:val="20"/>
                <w:szCs w:val="20"/>
              </w:rPr>
              <w:t xml:space="preserve">:  </w:t>
            </w:r>
            <w:r w:rsidR="00311EF4">
              <w:rPr>
                <w:b/>
                <w:color w:val="000000" w:themeColor="text1"/>
                <w:sz w:val="20"/>
                <w:szCs w:val="20"/>
              </w:rPr>
              <w:t>B</w:t>
            </w:r>
            <w:r>
              <w:rPr>
                <w:b/>
                <w:color w:val="000000" w:themeColor="text1"/>
                <w:sz w:val="20"/>
                <w:szCs w:val="20"/>
              </w:rPr>
              <w:t xml:space="preserve">ased on </w:t>
            </w:r>
            <w:r w:rsidRPr="008125DE">
              <w:rPr>
                <w:b/>
                <w:color w:val="000000" w:themeColor="text1"/>
                <w:sz w:val="20"/>
                <w:szCs w:val="20"/>
              </w:rPr>
              <w:t xml:space="preserve">concrete </w:t>
            </w:r>
            <w:r>
              <w:rPr>
                <w:b/>
                <w:color w:val="000000" w:themeColor="text1"/>
                <w:sz w:val="20"/>
                <w:szCs w:val="20"/>
              </w:rPr>
              <w:t xml:space="preserve">participant’s </w:t>
            </w:r>
            <w:r w:rsidRPr="008125DE">
              <w:rPr>
                <w:b/>
                <w:color w:val="000000" w:themeColor="text1"/>
                <w:sz w:val="20"/>
                <w:szCs w:val="20"/>
              </w:rPr>
              <w:t xml:space="preserve">experience </w:t>
            </w:r>
            <w:r>
              <w:rPr>
                <w:b/>
                <w:color w:val="000000" w:themeColor="text1"/>
                <w:sz w:val="20"/>
                <w:szCs w:val="20"/>
              </w:rPr>
              <w:t>from</w:t>
            </w:r>
            <w:r w:rsidRPr="008125DE">
              <w:rPr>
                <w:b/>
                <w:color w:val="000000" w:themeColor="text1"/>
                <w:sz w:val="20"/>
                <w:szCs w:val="20"/>
              </w:rPr>
              <w:t xml:space="preserve"> their institutions</w:t>
            </w:r>
          </w:p>
          <w:p w14:paraId="7603E98E" w14:textId="77777777" w:rsidR="00AB5AF2" w:rsidRDefault="00AB5AF2" w:rsidP="00AB5AF2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sz w:val="20"/>
                <w:szCs w:val="20"/>
              </w:rPr>
            </w:pPr>
          </w:p>
          <w:p w14:paraId="2F2DB5C0" w14:textId="77777777" w:rsidR="00AB5AF2" w:rsidRPr="00A141F0" w:rsidRDefault="00AB5AF2" w:rsidP="00AB5AF2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sz w:val="20"/>
                <w:szCs w:val="20"/>
              </w:rPr>
            </w:pPr>
            <w:r w:rsidRPr="00A141F0">
              <w:rPr>
                <w:b/>
                <w:color w:val="000000" w:themeColor="text1"/>
                <w:sz w:val="20"/>
                <w:szCs w:val="20"/>
              </w:rPr>
              <w:t>Identification of corruption prone areas, processes, risks, risk factors; analysis of existing measures for managing corruption risks;</w:t>
            </w:r>
            <w:r>
              <w:rPr>
                <w:b/>
                <w:color w:val="000000" w:themeColor="text1"/>
                <w:sz w:val="20"/>
                <w:szCs w:val="20"/>
              </w:rPr>
              <w:t xml:space="preserve"> </w:t>
            </w:r>
            <w:r w:rsidRPr="00A141F0">
              <w:rPr>
                <w:b/>
                <w:color w:val="000000" w:themeColor="text1"/>
                <w:sz w:val="20"/>
                <w:szCs w:val="20"/>
              </w:rPr>
              <w:t>determination of risks intensity;</w:t>
            </w:r>
            <w:r>
              <w:rPr>
                <w:b/>
                <w:color w:val="000000" w:themeColor="text1"/>
                <w:sz w:val="20"/>
                <w:szCs w:val="20"/>
              </w:rPr>
              <w:t xml:space="preserve"> </w:t>
            </w:r>
            <w:r w:rsidRPr="00A141F0">
              <w:rPr>
                <w:b/>
                <w:color w:val="000000" w:themeColor="text1"/>
                <w:sz w:val="20"/>
                <w:szCs w:val="20"/>
              </w:rPr>
              <w:t>identification and formulation of future measures for managing corruption risks</w:t>
            </w:r>
          </w:p>
          <w:p w14:paraId="07A2544E" w14:textId="77777777" w:rsidR="00AB5AF2" w:rsidRDefault="00AB5AF2" w:rsidP="00AB5AF2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sz w:val="20"/>
                <w:szCs w:val="20"/>
              </w:rPr>
            </w:pPr>
          </w:p>
          <w:p w14:paraId="7988E7BC" w14:textId="77777777" w:rsidR="00AB5AF2" w:rsidRDefault="00AB5AF2" w:rsidP="00AB5AF2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sz w:val="20"/>
                <w:szCs w:val="20"/>
              </w:rPr>
            </w:pPr>
            <w:r w:rsidRPr="008125DE">
              <w:rPr>
                <w:b/>
                <w:color w:val="000000" w:themeColor="text1"/>
                <w:sz w:val="20"/>
                <w:szCs w:val="20"/>
              </w:rPr>
              <w:t>RAI</w:t>
            </w:r>
          </w:p>
        </w:tc>
      </w:tr>
      <w:tr w:rsidR="00AB5AF2" w:rsidRPr="00EC69FF" w14:paraId="3803D208" w14:textId="77777777" w:rsidTr="00AB5A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8" w:type="dxa"/>
            <w:vAlign w:val="center"/>
          </w:tcPr>
          <w:p w14:paraId="6B60B55E" w14:textId="090A79E8" w:rsidR="00AB5AF2" w:rsidRPr="00EC69FF" w:rsidRDefault="00AB5AF2" w:rsidP="00AB5AF2">
            <w:pPr>
              <w:spacing w:after="0" w:line="240" w:lineRule="auto"/>
              <w:contextualSpacing/>
              <w:rPr>
                <w:color w:val="000000" w:themeColor="text1"/>
                <w:sz w:val="20"/>
                <w:szCs w:val="20"/>
              </w:rPr>
            </w:pPr>
            <w:r>
              <w:rPr>
                <w:b w:val="0"/>
                <w:color w:val="000000" w:themeColor="text1"/>
                <w:sz w:val="20"/>
                <w:szCs w:val="20"/>
              </w:rPr>
              <w:t>13</w:t>
            </w:r>
            <w:r w:rsidRPr="00EC69FF">
              <w:rPr>
                <w:b w:val="0"/>
                <w:color w:val="000000" w:themeColor="text1"/>
                <w:sz w:val="20"/>
                <w:szCs w:val="20"/>
              </w:rPr>
              <w:t>.</w:t>
            </w:r>
            <w:r w:rsidR="00C709CA">
              <w:rPr>
                <w:b w:val="0"/>
                <w:color w:val="000000" w:themeColor="text1"/>
                <w:sz w:val="20"/>
                <w:szCs w:val="20"/>
              </w:rPr>
              <w:t>45</w:t>
            </w:r>
            <w:r w:rsidRPr="00EC69FF">
              <w:rPr>
                <w:b w:val="0"/>
                <w:color w:val="000000" w:themeColor="text1"/>
                <w:sz w:val="20"/>
                <w:szCs w:val="20"/>
              </w:rPr>
              <w:t xml:space="preserve"> - 1</w:t>
            </w:r>
            <w:r w:rsidR="00C709CA">
              <w:rPr>
                <w:b w:val="0"/>
                <w:color w:val="000000" w:themeColor="text1"/>
                <w:sz w:val="20"/>
                <w:szCs w:val="20"/>
              </w:rPr>
              <w:t>4</w:t>
            </w:r>
            <w:r w:rsidRPr="00EC69FF">
              <w:rPr>
                <w:b w:val="0"/>
                <w:color w:val="000000" w:themeColor="text1"/>
                <w:sz w:val="20"/>
                <w:szCs w:val="20"/>
              </w:rPr>
              <w:t>.</w:t>
            </w:r>
            <w:r w:rsidR="00C709CA">
              <w:rPr>
                <w:b w:val="0"/>
                <w:color w:val="000000" w:themeColor="text1"/>
                <w:sz w:val="20"/>
                <w:szCs w:val="20"/>
              </w:rPr>
              <w:t>00</w:t>
            </w:r>
          </w:p>
        </w:tc>
        <w:tc>
          <w:tcPr>
            <w:tcW w:w="7284" w:type="dxa"/>
            <w:vAlign w:val="center"/>
          </w:tcPr>
          <w:p w14:paraId="781AD254" w14:textId="77777777" w:rsidR="00AB5AF2" w:rsidRPr="00EC69FF" w:rsidRDefault="00AB5AF2" w:rsidP="00AB5AF2">
            <w:pPr>
              <w:spacing w:after="0" w:line="24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 xml:space="preserve">Final Session: Q&amp;A, wrap-up, evaluation, certificate awarding </w:t>
            </w:r>
          </w:p>
        </w:tc>
      </w:tr>
    </w:tbl>
    <w:p w14:paraId="6887665B" w14:textId="6865B82A" w:rsidR="00577033" w:rsidRPr="00AB5AF2" w:rsidRDefault="00AB5AF2" w:rsidP="00AB5AF2">
      <w:pPr>
        <w:jc w:val="center"/>
        <w:rPr>
          <w:rFonts w:asciiTheme="majorHAnsi" w:hAnsiTheme="majorHAnsi"/>
          <w:b/>
          <w:color w:val="1F497D" w:themeColor="text2"/>
          <w:sz w:val="28"/>
        </w:rPr>
      </w:pPr>
      <w:r w:rsidRPr="00AB5AF2">
        <w:rPr>
          <w:rFonts w:asciiTheme="majorHAnsi" w:hAnsiTheme="majorHAnsi"/>
          <w:b/>
          <w:color w:val="1F497D" w:themeColor="text2"/>
          <w:sz w:val="28"/>
        </w:rPr>
        <w:t>Friday, De</w:t>
      </w:r>
      <w:bookmarkStart w:id="0" w:name="_GoBack"/>
      <w:bookmarkEnd w:id="0"/>
      <w:r w:rsidRPr="00AB5AF2">
        <w:rPr>
          <w:rFonts w:asciiTheme="majorHAnsi" w:hAnsiTheme="majorHAnsi"/>
          <w:b/>
          <w:color w:val="1F497D" w:themeColor="text2"/>
          <w:sz w:val="28"/>
        </w:rPr>
        <w:t>cember 22</w:t>
      </w:r>
    </w:p>
    <w:sectPr w:rsidR="00577033" w:rsidRPr="00AB5AF2" w:rsidSect="00BC7576">
      <w:headerReference w:type="default" r:id="rId8"/>
      <w:footerReference w:type="default" r:id="rId9"/>
      <w:headerReference w:type="first" r:id="rId10"/>
      <w:footerReference w:type="first" r:id="rId11"/>
      <w:pgSz w:w="11899" w:h="16838"/>
      <w:pgMar w:top="2268" w:right="1296" w:bottom="567" w:left="1296" w:header="0" w:footer="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53927C1" w14:textId="77777777" w:rsidR="00933425" w:rsidRDefault="00933425">
      <w:r>
        <w:separator/>
      </w:r>
    </w:p>
  </w:endnote>
  <w:endnote w:type="continuationSeparator" w:id="0">
    <w:p w14:paraId="0506A732" w14:textId="77777777" w:rsidR="00933425" w:rsidRDefault="009334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Gill Sans MT">
    <w:charset w:val="EE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20EFF4" w14:textId="3C1D632E" w:rsidR="00451BAF" w:rsidRPr="00451BAF" w:rsidRDefault="00451BAF" w:rsidP="00451BAF">
    <w:pPr>
      <w:pStyle w:val="Footer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0B6E5F" w14:textId="77777777" w:rsidR="0083174C" w:rsidRPr="00912571" w:rsidRDefault="0083174C" w:rsidP="00571E8F">
    <w:pPr>
      <w:pStyle w:val="Footer"/>
      <w:ind w:left="-120"/>
      <w:rPr>
        <w:rFonts w:ascii="Gill Sans MT" w:hAnsi="Gill Sans MT"/>
        <w:color w:val="053067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2BD67B" w14:textId="77777777" w:rsidR="00933425" w:rsidRDefault="00933425">
      <w:r>
        <w:separator/>
      </w:r>
    </w:p>
  </w:footnote>
  <w:footnote w:type="continuationSeparator" w:id="0">
    <w:p w14:paraId="4D57D732" w14:textId="77777777" w:rsidR="00933425" w:rsidRDefault="009334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2801B3" w14:textId="0DC3DFE4" w:rsidR="0083174C" w:rsidRPr="00266DE9" w:rsidRDefault="008B606C" w:rsidP="008B606C">
    <w:pPr>
      <w:pStyle w:val="Header"/>
      <w:ind w:right="-474"/>
    </w:pPr>
    <w:r>
      <w:rPr>
        <w:noProof/>
        <w:lang w:val="en-GB" w:eastAsia="en-GB"/>
      </w:rPr>
      <w:drawing>
        <wp:anchor distT="0" distB="0" distL="114300" distR="114300" simplePos="0" relativeHeight="251657216" behindDoc="0" locked="0" layoutInCell="1" allowOverlap="1" wp14:anchorId="62732209" wp14:editId="1D633A55">
          <wp:simplePos x="0" y="0"/>
          <wp:positionH relativeFrom="column">
            <wp:posOffset>-299085</wp:posOffset>
          </wp:positionH>
          <wp:positionV relativeFrom="paragraph">
            <wp:posOffset>-114300</wp:posOffset>
          </wp:positionV>
          <wp:extent cx="1247775" cy="1282065"/>
          <wp:effectExtent l="0" t="0" r="9525" b="0"/>
          <wp:wrapTopAndBottom/>
          <wp:docPr id="141" name="Picture 141" descr="C:\Users\User\AppData\Local\Microsoft\Windows\INetCache\Content.Word\Screenshot (88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C:\Users\User\AppData\Local\Microsoft\Windows\INetCache\Content.Word\Screenshot (88)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669" r="55335"/>
                  <a:stretch/>
                </pic:blipFill>
                <pic:spPr bwMode="auto">
                  <a:xfrm>
                    <a:off x="0" y="0"/>
                    <a:ext cx="1247775" cy="12820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56192" behindDoc="0" locked="0" layoutInCell="1" allowOverlap="1" wp14:anchorId="0C4895C9" wp14:editId="73B0EAA8">
          <wp:simplePos x="0" y="0"/>
          <wp:positionH relativeFrom="column">
            <wp:posOffset>4634865</wp:posOffset>
          </wp:positionH>
          <wp:positionV relativeFrom="paragraph">
            <wp:posOffset>295275</wp:posOffset>
          </wp:positionV>
          <wp:extent cx="1612265" cy="571500"/>
          <wp:effectExtent l="0" t="0" r="6985" b="0"/>
          <wp:wrapTopAndBottom/>
          <wp:docPr id="142" name="Picture 142" descr="C:\Users\Jasna panjeta\Desktop\Projects\2015-ADA Project\ADA Logo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Picture 20" descr="C:\Users\Jasna panjeta\Desktop\Projects\2015-ADA Project\ADA Log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2265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noProof/>
        <w:color w:val="000000"/>
        <w:szCs w:val="24"/>
      </w:rPr>
      <w:drawing>
        <wp:anchor distT="0" distB="0" distL="114300" distR="114300" simplePos="0" relativeHeight="251658240" behindDoc="0" locked="0" layoutInCell="1" allowOverlap="1" wp14:anchorId="49E88C5E" wp14:editId="2C13B1F7">
          <wp:simplePos x="0" y="0"/>
          <wp:positionH relativeFrom="column">
            <wp:posOffset>1333500</wp:posOffset>
          </wp:positionH>
          <wp:positionV relativeFrom="paragraph">
            <wp:posOffset>347980</wp:posOffset>
          </wp:positionV>
          <wp:extent cx="3010535" cy="542925"/>
          <wp:effectExtent l="0" t="0" r="0" b="9525"/>
          <wp:wrapSquare wrapText="bothSides"/>
          <wp:docPr id="143" name="Picture 143" descr="cid:2e72910cb3c37b6918fc5bd53aba26edaa0ac04f@zimbr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d:2e72910cb3c37b6918fc5bd53aba26edaa0ac04f@zimbra"/>
                  <pic:cNvPicPr>
                    <a:picLocks noChangeAspect="1" noChangeArrowheads="1"/>
                  </pic:cNvPicPr>
                </pic:nvPicPr>
                <pic:blipFill>
                  <a:blip r:embed="rId3" r:link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10535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8FEC72" w14:textId="77777777" w:rsidR="001C01DA" w:rsidRDefault="00266DE9">
    <w:pPr>
      <w:pStyle w:val="Header"/>
    </w:pPr>
    <w:r>
      <w:rPr>
        <w:noProof/>
        <w:lang w:val="en-GB" w:eastAsia="en-GB"/>
      </w:rPr>
      <w:drawing>
        <wp:inline distT="0" distB="0" distL="0" distR="0" wp14:anchorId="5C902106" wp14:editId="204FC3D7">
          <wp:extent cx="5909945" cy="910989"/>
          <wp:effectExtent l="0" t="0" r="0" b="3810"/>
          <wp:docPr id="144" name="Picture 144" descr="C:\Users\User\AppData\Local\Microsoft\Windows\INetCache\Content.Word\Screenshot (88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C:\Users\User\AppData\Local\Microsoft\Windows\INetCache\Content.Word\Screenshot (88)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9945" cy="91098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F6EC39B" w14:textId="77777777" w:rsidR="0083174C" w:rsidRDefault="00933425">
    <w:pPr>
      <w:pStyle w:val="Header"/>
    </w:pPr>
    <w:sdt>
      <w:sdtPr>
        <w:id w:val="52980015"/>
        <w:docPartObj>
          <w:docPartGallery w:val="Watermarks"/>
          <w:docPartUnique/>
        </w:docPartObj>
      </w:sdtPr>
      <w:sdtEndPr/>
      <w:sdtContent>
        <w:r>
          <w:rPr>
            <w:noProof/>
          </w:rPr>
          <w:pict w14:anchorId="2F18CEB9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2049" type="#_x0000_t136" style="position:absolute;margin-left:0;margin-top:0;width:412.4pt;height:247.45pt;rotation:315;z-index:-251657216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sdtContent>
    </w:sdt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BB4B97"/>
    <w:multiLevelType w:val="hybridMultilevel"/>
    <w:tmpl w:val="2004AD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6651DC"/>
    <w:multiLevelType w:val="hybridMultilevel"/>
    <w:tmpl w:val="8FD09446"/>
    <w:lvl w:ilvl="0" w:tplc="C85AC546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30813A0"/>
    <w:multiLevelType w:val="hybridMultilevel"/>
    <w:tmpl w:val="0AB86FA0"/>
    <w:lvl w:ilvl="0" w:tplc="85FED174">
      <w:start w:val="9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98F7CFF"/>
    <w:multiLevelType w:val="hybridMultilevel"/>
    <w:tmpl w:val="CAFEF5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30252F8"/>
    <w:multiLevelType w:val="hybridMultilevel"/>
    <w:tmpl w:val="14C050CE"/>
    <w:lvl w:ilvl="0" w:tplc="DA7C567A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hint="default"/>
        <w:b/>
        <w:color w:val="1F497D" w:themeColor="tex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90F75A7"/>
    <w:multiLevelType w:val="hybridMultilevel"/>
    <w:tmpl w:val="BE207404"/>
    <w:lvl w:ilvl="0" w:tplc="BE820E94">
      <w:start w:val="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1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6ABB"/>
    <w:rsid w:val="00001955"/>
    <w:rsid w:val="00005F94"/>
    <w:rsid w:val="00025908"/>
    <w:rsid w:val="00027822"/>
    <w:rsid w:val="0004228D"/>
    <w:rsid w:val="00043450"/>
    <w:rsid w:val="00055635"/>
    <w:rsid w:val="00063EDB"/>
    <w:rsid w:val="00066543"/>
    <w:rsid w:val="000819A2"/>
    <w:rsid w:val="000B6B4E"/>
    <w:rsid w:val="000E7085"/>
    <w:rsid w:val="000E7E69"/>
    <w:rsid w:val="000F6EB4"/>
    <w:rsid w:val="00121AEE"/>
    <w:rsid w:val="00131F58"/>
    <w:rsid w:val="00133A6A"/>
    <w:rsid w:val="001573BA"/>
    <w:rsid w:val="00157A99"/>
    <w:rsid w:val="00160E08"/>
    <w:rsid w:val="00164530"/>
    <w:rsid w:val="001671F2"/>
    <w:rsid w:val="001769C4"/>
    <w:rsid w:val="0019416B"/>
    <w:rsid w:val="00194E06"/>
    <w:rsid w:val="001B33ED"/>
    <w:rsid w:val="001B5093"/>
    <w:rsid w:val="001B5111"/>
    <w:rsid w:val="001B7A78"/>
    <w:rsid w:val="001C01DA"/>
    <w:rsid w:val="001C5605"/>
    <w:rsid w:val="001E2051"/>
    <w:rsid w:val="002157C7"/>
    <w:rsid w:val="00237DC4"/>
    <w:rsid w:val="00243C92"/>
    <w:rsid w:val="00246021"/>
    <w:rsid w:val="002530F0"/>
    <w:rsid w:val="002534D7"/>
    <w:rsid w:val="00266DE9"/>
    <w:rsid w:val="00277A37"/>
    <w:rsid w:val="00286CF6"/>
    <w:rsid w:val="002929CB"/>
    <w:rsid w:val="002933E0"/>
    <w:rsid w:val="002A76EB"/>
    <w:rsid w:val="002B0321"/>
    <w:rsid w:val="002C1E01"/>
    <w:rsid w:val="002C2B3F"/>
    <w:rsid w:val="002C67BF"/>
    <w:rsid w:val="002D19E0"/>
    <w:rsid w:val="002E7044"/>
    <w:rsid w:val="002F6F00"/>
    <w:rsid w:val="00311EF4"/>
    <w:rsid w:val="00316648"/>
    <w:rsid w:val="003420EF"/>
    <w:rsid w:val="00352FB5"/>
    <w:rsid w:val="00355AFB"/>
    <w:rsid w:val="003660A2"/>
    <w:rsid w:val="00377847"/>
    <w:rsid w:val="00386719"/>
    <w:rsid w:val="00396D28"/>
    <w:rsid w:val="003A227D"/>
    <w:rsid w:val="003A79A4"/>
    <w:rsid w:val="003B2A41"/>
    <w:rsid w:val="003B2E4E"/>
    <w:rsid w:val="003B40C8"/>
    <w:rsid w:val="003C75D8"/>
    <w:rsid w:val="003D2E26"/>
    <w:rsid w:val="003D2F8C"/>
    <w:rsid w:val="003F4986"/>
    <w:rsid w:val="00405086"/>
    <w:rsid w:val="00406A50"/>
    <w:rsid w:val="0043278C"/>
    <w:rsid w:val="00451BAF"/>
    <w:rsid w:val="004538D1"/>
    <w:rsid w:val="00454746"/>
    <w:rsid w:val="00457122"/>
    <w:rsid w:val="004807B0"/>
    <w:rsid w:val="00490724"/>
    <w:rsid w:val="004918AB"/>
    <w:rsid w:val="004C1AAB"/>
    <w:rsid w:val="004E1F84"/>
    <w:rsid w:val="004F1C93"/>
    <w:rsid w:val="005048D6"/>
    <w:rsid w:val="00517E91"/>
    <w:rsid w:val="00542C32"/>
    <w:rsid w:val="00543711"/>
    <w:rsid w:val="005522D4"/>
    <w:rsid w:val="00571E8F"/>
    <w:rsid w:val="00573B32"/>
    <w:rsid w:val="00577033"/>
    <w:rsid w:val="00584050"/>
    <w:rsid w:val="005A37E4"/>
    <w:rsid w:val="005A7B17"/>
    <w:rsid w:val="005B312C"/>
    <w:rsid w:val="005C26D7"/>
    <w:rsid w:val="005C6AA3"/>
    <w:rsid w:val="005E37AC"/>
    <w:rsid w:val="005F50D0"/>
    <w:rsid w:val="00601FE6"/>
    <w:rsid w:val="006256FF"/>
    <w:rsid w:val="00634531"/>
    <w:rsid w:val="0064455F"/>
    <w:rsid w:val="00651F9B"/>
    <w:rsid w:val="00654AB7"/>
    <w:rsid w:val="00655333"/>
    <w:rsid w:val="00657C2E"/>
    <w:rsid w:val="00664FB9"/>
    <w:rsid w:val="0067347F"/>
    <w:rsid w:val="0067789B"/>
    <w:rsid w:val="006803EE"/>
    <w:rsid w:val="006B52BC"/>
    <w:rsid w:val="006D0A08"/>
    <w:rsid w:val="006D547D"/>
    <w:rsid w:val="006F1080"/>
    <w:rsid w:val="0070145D"/>
    <w:rsid w:val="00705762"/>
    <w:rsid w:val="00711091"/>
    <w:rsid w:val="0072007E"/>
    <w:rsid w:val="00720509"/>
    <w:rsid w:val="00742FAC"/>
    <w:rsid w:val="00743AAB"/>
    <w:rsid w:val="00755D87"/>
    <w:rsid w:val="00772C96"/>
    <w:rsid w:val="00781407"/>
    <w:rsid w:val="007823EE"/>
    <w:rsid w:val="00785B45"/>
    <w:rsid w:val="00795492"/>
    <w:rsid w:val="007A2047"/>
    <w:rsid w:val="007D3F1F"/>
    <w:rsid w:val="008070F5"/>
    <w:rsid w:val="008111F7"/>
    <w:rsid w:val="008125DE"/>
    <w:rsid w:val="00830B95"/>
    <w:rsid w:val="0083174C"/>
    <w:rsid w:val="00837E06"/>
    <w:rsid w:val="00867322"/>
    <w:rsid w:val="0087057E"/>
    <w:rsid w:val="008740E2"/>
    <w:rsid w:val="00880030"/>
    <w:rsid w:val="00883037"/>
    <w:rsid w:val="00892E49"/>
    <w:rsid w:val="0089371A"/>
    <w:rsid w:val="008B606C"/>
    <w:rsid w:val="008B64B8"/>
    <w:rsid w:val="008B6ABB"/>
    <w:rsid w:val="008C5DCB"/>
    <w:rsid w:val="008C772A"/>
    <w:rsid w:val="008D2E95"/>
    <w:rsid w:val="008D3754"/>
    <w:rsid w:val="008E33A9"/>
    <w:rsid w:val="008E71F3"/>
    <w:rsid w:val="008F75C6"/>
    <w:rsid w:val="00902030"/>
    <w:rsid w:val="00904D9D"/>
    <w:rsid w:val="00920AA2"/>
    <w:rsid w:val="009262AC"/>
    <w:rsid w:val="00927F74"/>
    <w:rsid w:val="00933425"/>
    <w:rsid w:val="00934722"/>
    <w:rsid w:val="009375A4"/>
    <w:rsid w:val="009400E0"/>
    <w:rsid w:val="00943F12"/>
    <w:rsid w:val="0095316B"/>
    <w:rsid w:val="00957EBC"/>
    <w:rsid w:val="00996375"/>
    <w:rsid w:val="009B23EA"/>
    <w:rsid w:val="009E77F7"/>
    <w:rsid w:val="00A04DC4"/>
    <w:rsid w:val="00A141F0"/>
    <w:rsid w:val="00A21F98"/>
    <w:rsid w:val="00A26474"/>
    <w:rsid w:val="00A42945"/>
    <w:rsid w:val="00A635F9"/>
    <w:rsid w:val="00A63671"/>
    <w:rsid w:val="00A64744"/>
    <w:rsid w:val="00A71629"/>
    <w:rsid w:val="00A75C0F"/>
    <w:rsid w:val="00A775EF"/>
    <w:rsid w:val="00A93998"/>
    <w:rsid w:val="00A97160"/>
    <w:rsid w:val="00AB46D6"/>
    <w:rsid w:val="00AB5AF2"/>
    <w:rsid w:val="00AC1D3C"/>
    <w:rsid w:val="00AE50F9"/>
    <w:rsid w:val="00AE64DD"/>
    <w:rsid w:val="00B1142A"/>
    <w:rsid w:val="00B17976"/>
    <w:rsid w:val="00B17FEC"/>
    <w:rsid w:val="00B26160"/>
    <w:rsid w:val="00B27AD3"/>
    <w:rsid w:val="00B506E7"/>
    <w:rsid w:val="00B64AF4"/>
    <w:rsid w:val="00B849F6"/>
    <w:rsid w:val="00B91606"/>
    <w:rsid w:val="00BC3968"/>
    <w:rsid w:val="00BC7576"/>
    <w:rsid w:val="00C00100"/>
    <w:rsid w:val="00C05379"/>
    <w:rsid w:val="00C22071"/>
    <w:rsid w:val="00C273BF"/>
    <w:rsid w:val="00C4172A"/>
    <w:rsid w:val="00C55413"/>
    <w:rsid w:val="00C5726D"/>
    <w:rsid w:val="00C6657C"/>
    <w:rsid w:val="00C709CA"/>
    <w:rsid w:val="00C71985"/>
    <w:rsid w:val="00C87041"/>
    <w:rsid w:val="00C90885"/>
    <w:rsid w:val="00C952BC"/>
    <w:rsid w:val="00CB0F23"/>
    <w:rsid w:val="00CB459A"/>
    <w:rsid w:val="00CB6A26"/>
    <w:rsid w:val="00CC5251"/>
    <w:rsid w:val="00CE00E7"/>
    <w:rsid w:val="00CF59B3"/>
    <w:rsid w:val="00CF5EE2"/>
    <w:rsid w:val="00D14482"/>
    <w:rsid w:val="00D20FFE"/>
    <w:rsid w:val="00D22490"/>
    <w:rsid w:val="00D34B27"/>
    <w:rsid w:val="00D3745D"/>
    <w:rsid w:val="00D467AF"/>
    <w:rsid w:val="00D90809"/>
    <w:rsid w:val="00DA0A2A"/>
    <w:rsid w:val="00DA5002"/>
    <w:rsid w:val="00DB6CE9"/>
    <w:rsid w:val="00DE0FD9"/>
    <w:rsid w:val="00DE397E"/>
    <w:rsid w:val="00DE72C7"/>
    <w:rsid w:val="00DF23BC"/>
    <w:rsid w:val="00DF41E3"/>
    <w:rsid w:val="00E0752C"/>
    <w:rsid w:val="00E25CF5"/>
    <w:rsid w:val="00E32655"/>
    <w:rsid w:val="00E35966"/>
    <w:rsid w:val="00E43199"/>
    <w:rsid w:val="00E50928"/>
    <w:rsid w:val="00E51C9A"/>
    <w:rsid w:val="00E52C1F"/>
    <w:rsid w:val="00E7160D"/>
    <w:rsid w:val="00E95121"/>
    <w:rsid w:val="00E9721A"/>
    <w:rsid w:val="00EA17F9"/>
    <w:rsid w:val="00EB3A90"/>
    <w:rsid w:val="00EC69FF"/>
    <w:rsid w:val="00ED0359"/>
    <w:rsid w:val="00ED0E47"/>
    <w:rsid w:val="00ED3121"/>
    <w:rsid w:val="00EF097E"/>
    <w:rsid w:val="00F07A21"/>
    <w:rsid w:val="00F117DD"/>
    <w:rsid w:val="00F1490B"/>
    <w:rsid w:val="00F172A9"/>
    <w:rsid w:val="00F17356"/>
    <w:rsid w:val="00F34777"/>
    <w:rsid w:val="00F37623"/>
    <w:rsid w:val="00F70DE4"/>
    <w:rsid w:val="00F8286F"/>
    <w:rsid w:val="00F858A9"/>
    <w:rsid w:val="00F93B48"/>
    <w:rsid w:val="00F960EA"/>
    <w:rsid w:val="00FA2A92"/>
    <w:rsid w:val="00FA4580"/>
    <w:rsid w:val="00FB06C8"/>
    <w:rsid w:val="00FB5BF0"/>
    <w:rsid w:val="00FB6204"/>
    <w:rsid w:val="00FC2F99"/>
    <w:rsid w:val="00FC3976"/>
    <w:rsid w:val="00FD7142"/>
    <w:rsid w:val="00FE46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oNotEmbedSmartTags/>
  <w:decimalSymbol w:val=","/>
  <w:listSeparator w:val=";"/>
  <w14:docId w14:val="76A75726"/>
  <w15:docId w15:val="{C7FCB165-2C88-4008-AF8F-193E8396B6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5522D4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D35C35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styleId="Footer">
    <w:name w:val="footer"/>
    <w:basedOn w:val="Normal"/>
    <w:semiHidden/>
    <w:rsid w:val="00D35C35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43F3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3F3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0E7E6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LightShading-Accent1">
    <w:name w:val="Light Shading Accent 1"/>
    <w:basedOn w:val="TableNormal"/>
    <w:uiPriority w:val="60"/>
    <w:rsid w:val="006D0A08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ListParagraph">
    <w:name w:val="List Paragraph"/>
    <w:basedOn w:val="Normal"/>
    <w:uiPriority w:val="34"/>
    <w:qFormat/>
    <w:rsid w:val="00316648"/>
    <w:pPr>
      <w:ind w:left="720"/>
      <w:contextualSpacing/>
    </w:pPr>
  </w:style>
  <w:style w:type="character" w:styleId="CommentReference">
    <w:name w:val="annotation reference"/>
    <w:basedOn w:val="DefaultParagraphFont"/>
    <w:semiHidden/>
    <w:unhideWhenUsed/>
    <w:rsid w:val="00AC1D3C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AC1D3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AC1D3C"/>
    <w:rPr>
      <w:rFonts w:asciiTheme="minorHAnsi" w:eastAsiaTheme="minorHAnsi" w:hAnsiTheme="minorHAnsi" w:cstheme="minorBidi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AC1D3C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AC1D3C"/>
    <w:rPr>
      <w:rFonts w:asciiTheme="minorHAnsi" w:eastAsiaTheme="minorHAnsi" w:hAnsiTheme="minorHAnsi" w:cstheme="minorBidi"/>
      <w:b/>
      <w:bCs/>
    </w:rPr>
  </w:style>
  <w:style w:type="paragraph" w:customStyle="1" w:styleId="Char">
    <w:name w:val="Char"/>
    <w:basedOn w:val="Normal"/>
    <w:rsid w:val="001C01DA"/>
    <w:pPr>
      <w:spacing w:after="160" w:line="240" w:lineRule="exact"/>
    </w:pPr>
    <w:rPr>
      <w:rFonts w:ascii="Tahoma" w:eastAsia="Times New Roman" w:hAnsi="Tahoma" w:cs="Times New Roman"/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1C01DA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941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cid:2e72910cb3c37b6918fc5bd53aba26edaa0ac04f@zimbra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4E0B2A-C6A4-48F8-853D-CD8ED6D5C8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299</Words>
  <Characters>1705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Gorana Žagovec Kustura</dc:creator>
  <cp:keywords/>
  <cp:lastModifiedBy>User</cp:lastModifiedBy>
  <cp:revision>2</cp:revision>
  <cp:lastPrinted>2017-11-23T09:59:00Z</cp:lastPrinted>
  <dcterms:created xsi:type="dcterms:W3CDTF">2017-12-04T12:20:00Z</dcterms:created>
  <dcterms:modified xsi:type="dcterms:W3CDTF">2017-12-04T12:20:00Z</dcterms:modified>
</cp:coreProperties>
</file>